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  <w:r w:rsidRPr="00B643BA">
        <w:rPr>
          <w:rFonts w:ascii="Arial" w:hAnsi="Arial" w:cs="Arial"/>
          <w:b/>
          <w:bCs/>
        </w:rPr>
        <w:t>Příl.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B643BA">
        <w:rPr>
          <w:rFonts w:ascii="Arial" w:hAnsi="Arial" w:cs="Arial"/>
          <w:b/>
          <w:bCs/>
        </w:rPr>
        <w:t xml:space="preserve">Počty podpisů na peticích podle § 21 odst. 4 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Obec, městská část,                Potřebné počty podpisů voličů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městský obvod,                              zapsaných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v seznamech popřípadě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volební obvod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 xml:space="preserve">                                   pro nezávislé      pro sdružení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nezávislých kandidátů              kandidáty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 xml:space="preserve">                                       z počtu obyvatel obce,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 xml:space="preserve">                                  městské části, městského obvodu,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 xml:space="preserve">                                     popřípadě volebního obvodu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do 500 obyvatel                       5 %                    7 %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nad 500 do 3000 obyvatel              4 %, nejméně 25        7 %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nad 3000 do 10 000 obyvatel           3 %, nejméně 120       7 %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nad 10 000 do 50 000 obyvatel         2 %, nejméně 600       7 %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nad 50 000 do 150 000 obyvatel        1 %, nejméně 1000      7 %</w:t>
      </w:r>
    </w:p>
    <w:p w:rsidR="00B643BA" w:rsidRPr="00B643BA" w:rsidRDefault="00B643BA" w:rsidP="00B643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643BA">
        <w:rPr>
          <w:rFonts w:ascii="Courier" w:hAnsi="Courier" w:cs="Courier"/>
        </w:rPr>
        <w:t>nad 150 000 obyvatel                  0,5 %, nejméně 1500    7 %.</w:t>
      </w:r>
    </w:p>
    <w:p w:rsidR="001B1E6B" w:rsidRPr="00B643BA" w:rsidRDefault="001B1E6B"/>
    <w:sectPr w:rsidR="001B1E6B" w:rsidRPr="00B64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BA"/>
    <w:rsid w:val="0008231B"/>
    <w:rsid w:val="001B1E6B"/>
    <w:rsid w:val="007B7B43"/>
    <w:rsid w:val="009F1FB2"/>
    <w:rsid w:val="00B643BA"/>
    <w:rsid w:val="00D2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3B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3B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2017-11-16T13:20:00Z</dcterms:created>
  <dcterms:modified xsi:type="dcterms:W3CDTF">2017-11-16T13:20:00Z</dcterms:modified>
</cp:coreProperties>
</file>