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8C2D5" w14:textId="300FA29E" w:rsidR="00554FA2" w:rsidRPr="00D056B6" w:rsidRDefault="00554FA2" w:rsidP="000102E6">
      <w:pPr>
        <w:pStyle w:val="Normlnweb"/>
        <w:spacing w:before="0" w:beforeAutospacing="0" w:after="240" w:afterAutospacing="0"/>
        <w:jc w:val="right"/>
        <w:rPr>
          <w:rFonts w:ascii="Arial" w:hAnsi="Arial" w:cs="Arial"/>
        </w:rPr>
      </w:pPr>
    </w:p>
    <w:p w14:paraId="27F945B0" w14:textId="65DDAE9F" w:rsidR="007E53F3" w:rsidRPr="00524C4B" w:rsidRDefault="007E53F3" w:rsidP="000102E6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524C4B">
        <w:rPr>
          <w:rFonts w:ascii="Arial" w:hAnsi="Arial" w:cs="Arial"/>
          <w:b/>
          <w:sz w:val="24"/>
          <w:szCs w:val="24"/>
        </w:rPr>
        <w:t>Dodatek ke Kolektivní dohodě vyššího stupně účinné od 1. ledna 2019</w:t>
      </w:r>
    </w:p>
    <w:p w14:paraId="2FE78D35" w14:textId="701F4E58" w:rsidR="007E53F3" w:rsidRPr="00482CCE" w:rsidRDefault="007E53F3" w:rsidP="000102E6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uzavřené mezi</w:t>
      </w:r>
    </w:p>
    <w:p w14:paraId="5B3B4F7F" w14:textId="77777777" w:rsidR="007E53F3" w:rsidRPr="00482CCE" w:rsidRDefault="007E53F3" w:rsidP="000102E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Odborovým svazem státních orgánů a organizací, zastoupeným předsedou Bc. Pavlem Bednářem,</w:t>
      </w:r>
    </w:p>
    <w:p w14:paraId="0D65B07A" w14:textId="77777777" w:rsidR="007E53F3" w:rsidRPr="00482CCE" w:rsidRDefault="007E53F3" w:rsidP="000102E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Českomoravským odborovým svazem civilních zaměstnanců armády, zastoupeným předsedkyní Mgr. Renatou Kořínkovou,</w:t>
      </w:r>
    </w:p>
    <w:p w14:paraId="112FFD08" w14:textId="77777777" w:rsidR="007E53F3" w:rsidRPr="00482CCE" w:rsidRDefault="007E53F3" w:rsidP="000102E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Odborovým svazem zdravotnictví a sociální péče ČR, zastoupeným předsedkyní Bc. Dagmar Žitníkovou,</w:t>
      </w:r>
    </w:p>
    <w:p w14:paraId="790AE508" w14:textId="77777777" w:rsidR="007E53F3" w:rsidRPr="00482CCE" w:rsidRDefault="007E53F3" w:rsidP="000102E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Českomoravským odborovým svazem pracovníků školství, zastoupeným předsedou Mgr. Františkem Dobšíkem,</w:t>
      </w:r>
    </w:p>
    <w:p w14:paraId="32016EE6" w14:textId="77777777" w:rsidR="007E53F3" w:rsidRPr="00482CCE" w:rsidRDefault="007E53F3" w:rsidP="000102E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Asociací samostatných odborů ČR, zastoupenou předsedou Bohumírem Dufkem</w:t>
      </w:r>
    </w:p>
    <w:p w14:paraId="645742FC" w14:textId="77777777" w:rsidR="007E53F3" w:rsidRPr="00482CCE" w:rsidRDefault="007E53F3" w:rsidP="000102E6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na straně jedné</w:t>
      </w:r>
    </w:p>
    <w:p w14:paraId="720982A2" w14:textId="77777777" w:rsidR="007E53F3" w:rsidRPr="00482CCE" w:rsidRDefault="007E53F3" w:rsidP="000102E6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a</w:t>
      </w:r>
    </w:p>
    <w:p w14:paraId="0C839F8A" w14:textId="77777777" w:rsidR="007E53F3" w:rsidRPr="00482CCE" w:rsidRDefault="007E53F3" w:rsidP="000102E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Vládou České republiky, zastoupenou předsedou vlády</w:t>
      </w:r>
      <w:r w:rsidRPr="00482CCE">
        <w:rPr>
          <w:rFonts w:ascii="Arial" w:eastAsia="Times New Roman" w:hAnsi="Arial" w:cs="Arial"/>
          <w:bCs/>
          <w:color w:val="FF0000"/>
          <w:sz w:val="24"/>
          <w:szCs w:val="24"/>
          <w:lang w:eastAsia="cs-CZ"/>
        </w:rPr>
        <w:t xml:space="preserve"> </w:t>
      </w: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Ing. Andrejem Babišem</w:t>
      </w:r>
    </w:p>
    <w:p w14:paraId="0DAFABF7" w14:textId="12525C7F" w:rsidR="007E53F3" w:rsidRDefault="007E53F3" w:rsidP="000102E6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na straně druhé</w:t>
      </w:r>
    </w:p>
    <w:p w14:paraId="7CB32A9B" w14:textId="77777777" w:rsidR="000102E6" w:rsidRPr="00482CCE" w:rsidRDefault="000102E6" w:rsidP="000102E6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40F8C94D" w14:textId="5820A08F" w:rsidR="007E53F3" w:rsidRPr="00482CCE" w:rsidRDefault="007E53F3" w:rsidP="00482CC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482CCE">
        <w:rPr>
          <w:rFonts w:ascii="Arial" w:eastAsia="Times New Roman" w:hAnsi="Arial" w:cs="Arial"/>
          <w:bCs/>
          <w:sz w:val="24"/>
          <w:szCs w:val="24"/>
          <w:lang w:eastAsia="cs-CZ"/>
        </w:rPr>
        <w:t>Čl. 1</w:t>
      </w:r>
    </w:p>
    <w:p w14:paraId="6FDD2FD9" w14:textId="2097B49D" w:rsidR="00956BEA" w:rsidRPr="005934C7" w:rsidRDefault="003B72B8" w:rsidP="00956BEA">
      <w:pPr>
        <w:pStyle w:val="Odstavecseseznamem"/>
        <w:numPr>
          <w:ilvl w:val="0"/>
          <w:numId w:val="15"/>
        </w:numPr>
        <w:spacing w:after="12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5934C7">
        <w:rPr>
          <w:rFonts w:ascii="Arial" w:hAnsi="Arial" w:cs="Arial"/>
          <w:sz w:val="24"/>
          <w:szCs w:val="24"/>
        </w:rPr>
        <w:t>Služební úřady poskytnou státním zaměstnancům</w:t>
      </w:r>
      <w:r w:rsidR="00075E0E" w:rsidRPr="005934C7">
        <w:rPr>
          <w:rFonts w:ascii="Arial" w:hAnsi="Arial" w:cs="Arial"/>
          <w:sz w:val="24"/>
          <w:szCs w:val="24"/>
        </w:rPr>
        <w:t>, kteří byli</w:t>
      </w:r>
      <w:r w:rsidR="00523DDB" w:rsidRPr="005934C7">
        <w:rPr>
          <w:rFonts w:ascii="Arial" w:hAnsi="Arial" w:cs="Arial"/>
          <w:sz w:val="24"/>
          <w:szCs w:val="24"/>
        </w:rPr>
        <w:t xml:space="preserve"> </w:t>
      </w:r>
      <w:r w:rsidR="00075E0E" w:rsidRPr="005934C7">
        <w:rPr>
          <w:rFonts w:ascii="Arial" w:hAnsi="Arial" w:cs="Arial"/>
          <w:sz w:val="24"/>
          <w:szCs w:val="24"/>
        </w:rPr>
        <w:t xml:space="preserve">očkováni proti onemocnění covid-19 </w:t>
      </w:r>
      <w:r w:rsidR="000C08D5" w:rsidRPr="005934C7">
        <w:rPr>
          <w:rFonts w:ascii="Arial" w:hAnsi="Arial" w:cs="Arial"/>
          <w:sz w:val="24"/>
          <w:szCs w:val="24"/>
        </w:rPr>
        <w:t>(</w:t>
      </w:r>
      <w:bookmarkStart w:id="0" w:name="_Hlk78320784"/>
      <w:r w:rsidR="000C08D5" w:rsidRPr="005934C7">
        <w:rPr>
          <w:rFonts w:ascii="Arial" w:hAnsi="Arial" w:cs="Arial"/>
          <w:sz w:val="24"/>
          <w:szCs w:val="24"/>
        </w:rPr>
        <w:t xml:space="preserve">v případě </w:t>
      </w:r>
      <w:proofErr w:type="spellStart"/>
      <w:r w:rsidR="000C08D5" w:rsidRPr="005934C7">
        <w:rPr>
          <w:rFonts w:ascii="Arial" w:hAnsi="Arial" w:cs="Arial"/>
          <w:sz w:val="24"/>
          <w:szCs w:val="24"/>
        </w:rPr>
        <w:t>dvoudávkového</w:t>
      </w:r>
      <w:proofErr w:type="spellEnd"/>
      <w:r w:rsidR="000C08D5" w:rsidRPr="005934C7">
        <w:rPr>
          <w:rFonts w:ascii="Arial" w:hAnsi="Arial" w:cs="Arial"/>
          <w:sz w:val="24"/>
          <w:szCs w:val="24"/>
        </w:rPr>
        <w:t xml:space="preserve"> schématu očkování podle souhrnu údajů o léčivém přípravku alespoň jednou dávkou</w:t>
      </w:r>
      <w:bookmarkEnd w:id="0"/>
      <w:r w:rsidR="000C08D5" w:rsidRPr="005934C7">
        <w:rPr>
          <w:rFonts w:ascii="Arial" w:hAnsi="Arial" w:cs="Arial"/>
          <w:sz w:val="24"/>
          <w:szCs w:val="24"/>
        </w:rPr>
        <w:t xml:space="preserve">) </w:t>
      </w:r>
      <w:r w:rsidR="00075E0E" w:rsidRPr="005934C7">
        <w:rPr>
          <w:rFonts w:ascii="Arial" w:hAnsi="Arial" w:cs="Arial"/>
          <w:sz w:val="24"/>
          <w:szCs w:val="24"/>
        </w:rPr>
        <w:t>a doloží</w:t>
      </w:r>
      <w:r w:rsidR="00523DDB" w:rsidRPr="005934C7">
        <w:rPr>
          <w:rFonts w:ascii="Arial" w:hAnsi="Arial" w:cs="Arial"/>
          <w:sz w:val="24"/>
          <w:szCs w:val="24"/>
        </w:rPr>
        <w:t xml:space="preserve"> tuto skutečnost</w:t>
      </w:r>
      <w:r w:rsidRPr="005934C7">
        <w:rPr>
          <w:rFonts w:ascii="Arial" w:hAnsi="Arial" w:cs="Arial"/>
          <w:sz w:val="24"/>
          <w:szCs w:val="24"/>
        </w:rPr>
        <w:t xml:space="preserve"> národní</w:t>
      </w:r>
      <w:r w:rsidR="00075E0E" w:rsidRPr="005934C7">
        <w:rPr>
          <w:rFonts w:ascii="Arial" w:hAnsi="Arial" w:cs="Arial"/>
          <w:sz w:val="24"/>
          <w:szCs w:val="24"/>
        </w:rPr>
        <w:t>m</w:t>
      </w:r>
      <w:r w:rsidRPr="005934C7">
        <w:rPr>
          <w:rFonts w:ascii="Arial" w:hAnsi="Arial" w:cs="Arial"/>
          <w:sz w:val="24"/>
          <w:szCs w:val="24"/>
        </w:rPr>
        <w:t xml:space="preserve"> certifikát</w:t>
      </w:r>
      <w:r w:rsidR="00075E0E" w:rsidRPr="005934C7">
        <w:rPr>
          <w:rFonts w:ascii="Arial" w:hAnsi="Arial" w:cs="Arial"/>
          <w:sz w:val="24"/>
          <w:szCs w:val="24"/>
        </w:rPr>
        <w:t>em</w:t>
      </w:r>
      <w:r w:rsidRPr="005934C7">
        <w:rPr>
          <w:rFonts w:ascii="Arial" w:hAnsi="Arial" w:cs="Arial"/>
          <w:sz w:val="24"/>
          <w:szCs w:val="24"/>
        </w:rPr>
        <w:t xml:space="preserve"> o</w:t>
      </w:r>
      <w:r w:rsidR="000A6FBE" w:rsidRPr="005934C7">
        <w:rPr>
          <w:rFonts w:ascii="Arial" w:hAnsi="Arial" w:cs="Arial"/>
          <w:sz w:val="24"/>
          <w:szCs w:val="24"/>
        </w:rPr>
        <w:t> </w:t>
      </w:r>
      <w:r w:rsidR="004F229D" w:rsidRPr="005934C7">
        <w:rPr>
          <w:rFonts w:ascii="Arial" w:hAnsi="Arial" w:cs="Arial"/>
          <w:sz w:val="24"/>
          <w:szCs w:val="24"/>
        </w:rPr>
        <w:t xml:space="preserve">provedeném </w:t>
      </w:r>
      <w:r w:rsidRPr="005934C7">
        <w:rPr>
          <w:rFonts w:ascii="Arial" w:hAnsi="Arial" w:cs="Arial"/>
          <w:sz w:val="24"/>
          <w:szCs w:val="24"/>
        </w:rPr>
        <w:t xml:space="preserve">očkování </w:t>
      </w:r>
      <w:r w:rsidR="004F229D" w:rsidRPr="005934C7">
        <w:rPr>
          <w:rFonts w:ascii="Arial" w:hAnsi="Arial" w:cs="Arial"/>
          <w:sz w:val="24"/>
          <w:szCs w:val="24"/>
        </w:rPr>
        <w:t>nebo národním certifikátem o dokončeném očkování</w:t>
      </w:r>
      <w:r w:rsidR="00840A33" w:rsidRPr="005934C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34C7">
        <w:rPr>
          <w:rFonts w:ascii="Arial" w:hAnsi="Arial" w:cs="Arial"/>
          <w:sz w:val="24"/>
          <w:szCs w:val="24"/>
        </w:rPr>
        <w:t>indispoziční</w:t>
      </w:r>
      <w:proofErr w:type="spellEnd"/>
      <w:r w:rsidRPr="005934C7">
        <w:rPr>
          <w:rFonts w:ascii="Arial" w:hAnsi="Arial" w:cs="Arial"/>
          <w:sz w:val="24"/>
          <w:szCs w:val="24"/>
        </w:rPr>
        <w:t xml:space="preserve"> volno nad rámec indispozičního volna poskytovaného podle čl. 10</w:t>
      </w:r>
      <w:r w:rsidR="00482CCE" w:rsidRPr="005934C7">
        <w:rPr>
          <w:rFonts w:ascii="Arial" w:hAnsi="Arial" w:cs="Arial"/>
          <w:sz w:val="24"/>
          <w:szCs w:val="24"/>
        </w:rPr>
        <w:t xml:space="preserve"> Kolektivní dohody vyššího stupně účinné od 1. ledna 2019</w:t>
      </w:r>
      <w:r w:rsidR="001D2084" w:rsidRPr="005934C7">
        <w:rPr>
          <w:rFonts w:ascii="Arial" w:hAnsi="Arial" w:cs="Arial"/>
          <w:sz w:val="24"/>
          <w:szCs w:val="24"/>
        </w:rPr>
        <w:t xml:space="preserve">, a to v rozsahu uvedeném v odstavci </w:t>
      </w:r>
      <w:r w:rsidR="004D53AB" w:rsidRPr="005934C7">
        <w:rPr>
          <w:rFonts w:ascii="Arial" w:hAnsi="Arial" w:cs="Arial"/>
          <w:sz w:val="24"/>
          <w:szCs w:val="24"/>
        </w:rPr>
        <w:t>2</w:t>
      </w:r>
      <w:r w:rsidRPr="005934C7">
        <w:rPr>
          <w:rFonts w:ascii="Arial" w:hAnsi="Arial" w:cs="Arial"/>
          <w:sz w:val="24"/>
          <w:szCs w:val="24"/>
        </w:rPr>
        <w:t xml:space="preserve">. </w:t>
      </w:r>
    </w:p>
    <w:p w14:paraId="580B7F10" w14:textId="77756266" w:rsidR="008F26CD" w:rsidRPr="005934C7" w:rsidRDefault="004D53AB" w:rsidP="004D53AB">
      <w:pPr>
        <w:spacing w:after="12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5934C7">
        <w:rPr>
          <w:rFonts w:ascii="Arial" w:hAnsi="Arial" w:cs="Arial"/>
          <w:sz w:val="24"/>
          <w:szCs w:val="24"/>
        </w:rPr>
        <w:t>2</w:t>
      </w:r>
      <w:r w:rsidR="001D2084" w:rsidRPr="005934C7">
        <w:rPr>
          <w:rFonts w:ascii="Arial" w:hAnsi="Arial" w:cs="Arial"/>
          <w:sz w:val="24"/>
          <w:szCs w:val="24"/>
        </w:rPr>
        <w:t xml:space="preserve">) </w:t>
      </w:r>
      <w:r w:rsidR="00A90735" w:rsidRPr="005934C7">
        <w:rPr>
          <w:rFonts w:ascii="Arial" w:hAnsi="Arial" w:cs="Arial"/>
          <w:sz w:val="24"/>
          <w:szCs w:val="24"/>
        </w:rPr>
        <w:t xml:space="preserve">V případě </w:t>
      </w:r>
      <w:proofErr w:type="spellStart"/>
      <w:r w:rsidR="00A90735" w:rsidRPr="005934C7">
        <w:rPr>
          <w:rFonts w:ascii="Arial" w:hAnsi="Arial" w:cs="Arial"/>
          <w:sz w:val="24"/>
          <w:szCs w:val="24"/>
        </w:rPr>
        <w:t>jednodávkového</w:t>
      </w:r>
      <w:proofErr w:type="spellEnd"/>
      <w:r w:rsidR="00A90735" w:rsidRPr="005934C7">
        <w:rPr>
          <w:rFonts w:ascii="Arial" w:hAnsi="Arial" w:cs="Arial"/>
          <w:sz w:val="24"/>
          <w:szCs w:val="24"/>
        </w:rPr>
        <w:t xml:space="preserve"> schématu očkování podle souhrnu údajů o léčivém přípravku</w:t>
      </w:r>
      <w:r w:rsidR="008F26CD" w:rsidRPr="005934C7">
        <w:rPr>
          <w:rFonts w:ascii="Arial" w:hAnsi="Arial" w:cs="Arial"/>
          <w:sz w:val="24"/>
          <w:szCs w:val="24"/>
        </w:rPr>
        <w:t xml:space="preserve"> </w:t>
      </w:r>
      <w:r w:rsidR="00642C32" w:rsidRPr="005934C7">
        <w:rPr>
          <w:rFonts w:ascii="Arial" w:hAnsi="Arial" w:cs="Arial"/>
          <w:sz w:val="24"/>
          <w:szCs w:val="24"/>
        </w:rPr>
        <w:t>vznikne státnímu zaměstnanci nárok na</w:t>
      </w:r>
      <w:r w:rsidR="008F26CD" w:rsidRPr="005934C7">
        <w:rPr>
          <w:rFonts w:ascii="Arial" w:hAnsi="Arial" w:cs="Arial"/>
          <w:sz w:val="24"/>
          <w:szCs w:val="24"/>
        </w:rPr>
        <w:t xml:space="preserve"> indispoziční volno v rozsahu 2 dnů, </w:t>
      </w:r>
      <w:bookmarkStart w:id="1" w:name="_Hlk78320450"/>
      <w:r w:rsidR="00A90735" w:rsidRPr="005934C7">
        <w:rPr>
          <w:rFonts w:ascii="Arial" w:hAnsi="Arial" w:cs="Arial"/>
          <w:sz w:val="24"/>
          <w:szCs w:val="24"/>
        </w:rPr>
        <w:t xml:space="preserve">v případě </w:t>
      </w:r>
      <w:proofErr w:type="spellStart"/>
      <w:r w:rsidR="00A90735" w:rsidRPr="005934C7">
        <w:rPr>
          <w:rFonts w:ascii="Arial" w:hAnsi="Arial" w:cs="Arial"/>
          <w:sz w:val="24"/>
          <w:szCs w:val="24"/>
        </w:rPr>
        <w:t>dvoudávkového</w:t>
      </w:r>
      <w:proofErr w:type="spellEnd"/>
      <w:r w:rsidR="00A90735" w:rsidRPr="005934C7">
        <w:rPr>
          <w:rFonts w:ascii="Arial" w:hAnsi="Arial" w:cs="Arial"/>
          <w:sz w:val="24"/>
          <w:szCs w:val="24"/>
        </w:rPr>
        <w:t xml:space="preserve"> schématu podle souhrnu údajů o léčivém přípravku</w:t>
      </w:r>
      <w:bookmarkEnd w:id="1"/>
      <w:r w:rsidR="008F26CD" w:rsidRPr="005934C7">
        <w:rPr>
          <w:rFonts w:ascii="Arial" w:hAnsi="Arial" w:cs="Arial"/>
          <w:sz w:val="24"/>
          <w:szCs w:val="24"/>
        </w:rPr>
        <w:t xml:space="preserve"> </w:t>
      </w:r>
      <w:r w:rsidR="00C2201D" w:rsidRPr="005934C7">
        <w:rPr>
          <w:rFonts w:ascii="Arial" w:hAnsi="Arial" w:cs="Arial"/>
          <w:sz w:val="24"/>
          <w:szCs w:val="24"/>
        </w:rPr>
        <w:t>vznikne státnímu zaměstnanci nárok na</w:t>
      </w:r>
      <w:r w:rsidR="008F26CD" w:rsidRPr="005934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26CD" w:rsidRPr="005934C7">
        <w:rPr>
          <w:rFonts w:ascii="Arial" w:hAnsi="Arial" w:cs="Arial"/>
          <w:sz w:val="24"/>
          <w:szCs w:val="24"/>
        </w:rPr>
        <w:t>indispoziční</w:t>
      </w:r>
      <w:proofErr w:type="spellEnd"/>
      <w:r w:rsidR="008F26CD" w:rsidRPr="005934C7">
        <w:rPr>
          <w:rFonts w:ascii="Arial" w:hAnsi="Arial" w:cs="Arial"/>
          <w:sz w:val="24"/>
          <w:szCs w:val="24"/>
        </w:rPr>
        <w:t xml:space="preserve"> volno </w:t>
      </w:r>
      <w:r w:rsidR="00397917" w:rsidRPr="005934C7">
        <w:rPr>
          <w:rFonts w:ascii="Arial" w:hAnsi="Arial" w:cs="Arial"/>
          <w:sz w:val="24"/>
          <w:szCs w:val="24"/>
        </w:rPr>
        <w:t xml:space="preserve"> </w:t>
      </w:r>
      <w:r w:rsidR="008F26CD" w:rsidRPr="005934C7">
        <w:rPr>
          <w:rFonts w:ascii="Arial" w:hAnsi="Arial" w:cs="Arial"/>
          <w:sz w:val="24"/>
          <w:szCs w:val="24"/>
        </w:rPr>
        <w:t xml:space="preserve">v rozsahu 1 dne </w:t>
      </w:r>
      <w:r w:rsidR="00397917" w:rsidRPr="005934C7">
        <w:rPr>
          <w:rFonts w:ascii="Arial" w:hAnsi="Arial" w:cs="Arial"/>
          <w:sz w:val="24"/>
          <w:szCs w:val="24"/>
        </w:rPr>
        <w:t>za každou</w:t>
      </w:r>
      <w:r w:rsidR="00DD7091" w:rsidRPr="005934C7">
        <w:rPr>
          <w:rFonts w:ascii="Arial" w:hAnsi="Arial" w:cs="Arial"/>
          <w:sz w:val="24"/>
          <w:szCs w:val="24"/>
        </w:rPr>
        <w:t xml:space="preserve"> mu</w:t>
      </w:r>
      <w:r w:rsidR="00397917" w:rsidRPr="005934C7">
        <w:rPr>
          <w:rFonts w:ascii="Arial" w:hAnsi="Arial" w:cs="Arial"/>
          <w:sz w:val="24"/>
          <w:szCs w:val="24"/>
        </w:rPr>
        <w:t xml:space="preserve"> aplikovanou dávku</w:t>
      </w:r>
      <w:r w:rsidR="008F26CD" w:rsidRPr="005934C7">
        <w:rPr>
          <w:rFonts w:ascii="Arial" w:hAnsi="Arial" w:cs="Arial"/>
          <w:sz w:val="24"/>
          <w:szCs w:val="24"/>
        </w:rPr>
        <w:t>.</w:t>
      </w:r>
      <w:r w:rsidR="00397917" w:rsidRPr="005934C7">
        <w:rPr>
          <w:rFonts w:ascii="Arial" w:hAnsi="Arial" w:cs="Arial"/>
          <w:sz w:val="24"/>
          <w:szCs w:val="24"/>
        </w:rPr>
        <w:t xml:space="preserve"> </w:t>
      </w:r>
    </w:p>
    <w:p w14:paraId="3F8C5939" w14:textId="1996E099" w:rsidR="003B72B8" w:rsidRPr="005934C7" w:rsidRDefault="004D53AB" w:rsidP="001D2084">
      <w:pPr>
        <w:spacing w:after="12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5934C7">
        <w:rPr>
          <w:rFonts w:ascii="Arial" w:hAnsi="Arial" w:cs="Arial"/>
          <w:sz w:val="24"/>
          <w:szCs w:val="24"/>
        </w:rPr>
        <w:t>3</w:t>
      </w:r>
      <w:r w:rsidR="001D2084" w:rsidRPr="005934C7">
        <w:rPr>
          <w:rFonts w:ascii="Arial" w:hAnsi="Arial" w:cs="Arial"/>
          <w:sz w:val="24"/>
          <w:szCs w:val="24"/>
        </w:rPr>
        <w:t xml:space="preserve">) </w:t>
      </w:r>
      <w:r w:rsidR="003B72B8" w:rsidRPr="005934C7">
        <w:rPr>
          <w:rFonts w:ascii="Arial" w:hAnsi="Arial" w:cs="Arial"/>
          <w:sz w:val="24"/>
          <w:szCs w:val="24"/>
        </w:rPr>
        <w:t>Za dobu čerpání indispozičního volna podle tohoto článku se plat nekrátí.</w:t>
      </w:r>
    </w:p>
    <w:p w14:paraId="79F4112E" w14:textId="7AC4BCCA" w:rsidR="007E53F3" w:rsidRPr="005934C7" w:rsidRDefault="007E53F3" w:rsidP="00482CCE">
      <w:pPr>
        <w:pStyle w:val="Odstavecseseznamem"/>
        <w:shd w:val="clear" w:color="auto" w:fill="FFFFFF"/>
        <w:spacing w:after="120" w:line="240" w:lineRule="auto"/>
        <w:contextualSpacing w:val="0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4B84417C" w14:textId="5C814969" w:rsidR="007E53F3" w:rsidRPr="005934C7" w:rsidRDefault="007E53F3" w:rsidP="00482CC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5934C7">
        <w:rPr>
          <w:rFonts w:ascii="Arial" w:eastAsia="Times New Roman" w:hAnsi="Arial" w:cs="Arial"/>
          <w:bCs/>
          <w:sz w:val="24"/>
          <w:szCs w:val="24"/>
          <w:lang w:eastAsia="cs-CZ"/>
        </w:rPr>
        <w:lastRenderedPageBreak/>
        <w:t>Čl. 2</w:t>
      </w:r>
    </w:p>
    <w:p w14:paraId="110CF99C" w14:textId="1397A128" w:rsidR="00482CCE" w:rsidRPr="00482CCE" w:rsidRDefault="007E53F3" w:rsidP="00482CCE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934C7">
        <w:rPr>
          <w:rFonts w:ascii="Arial" w:hAnsi="Arial" w:cs="Arial"/>
          <w:sz w:val="24"/>
          <w:szCs w:val="24"/>
        </w:rPr>
        <w:t xml:space="preserve">Tento dodatek ke Kolektivní dohodě vyššího stupně účinné od 1. ledna 2019 nabývá platnosti </w:t>
      </w:r>
      <w:r w:rsidR="00AE45C8" w:rsidRPr="005934C7">
        <w:rPr>
          <w:rFonts w:ascii="Arial" w:hAnsi="Arial" w:cs="Arial"/>
          <w:sz w:val="24"/>
          <w:szCs w:val="24"/>
        </w:rPr>
        <w:t xml:space="preserve">a účinnosti </w:t>
      </w:r>
      <w:r w:rsidRPr="005934C7">
        <w:rPr>
          <w:rFonts w:ascii="Arial" w:hAnsi="Arial" w:cs="Arial"/>
          <w:sz w:val="24"/>
          <w:szCs w:val="24"/>
        </w:rPr>
        <w:t>dnem podpisu obou smluvních stran. Uzavírá se na dobu do</w:t>
      </w:r>
      <w:r w:rsidR="00CC0645" w:rsidRPr="005934C7">
        <w:rPr>
          <w:rFonts w:ascii="Arial" w:hAnsi="Arial" w:cs="Arial"/>
          <w:sz w:val="24"/>
          <w:szCs w:val="24"/>
        </w:rPr>
        <w:t> </w:t>
      </w:r>
      <w:r w:rsidRPr="005934C7">
        <w:rPr>
          <w:rFonts w:ascii="Arial" w:hAnsi="Arial" w:cs="Arial"/>
          <w:sz w:val="24"/>
          <w:szCs w:val="24"/>
        </w:rPr>
        <w:t>31.</w:t>
      </w:r>
      <w:r w:rsidR="00CC0645" w:rsidRPr="005934C7">
        <w:rPr>
          <w:rFonts w:ascii="Arial" w:hAnsi="Arial" w:cs="Arial"/>
          <w:sz w:val="24"/>
          <w:szCs w:val="24"/>
        </w:rPr>
        <w:t> </w:t>
      </w:r>
      <w:r w:rsidRPr="005934C7">
        <w:rPr>
          <w:rFonts w:ascii="Arial" w:hAnsi="Arial" w:cs="Arial"/>
          <w:sz w:val="24"/>
          <w:szCs w:val="24"/>
        </w:rPr>
        <w:t>prosince 2021. Tento dodatek je vyhotoven v 6 stejnopisech s platností originálu. Každý účastník smluvních stran obdrží po jednom originálu.</w:t>
      </w:r>
      <w:r w:rsidR="00944A61" w:rsidRPr="005934C7">
        <w:rPr>
          <w:rFonts w:ascii="Arial" w:hAnsi="Arial" w:cs="Arial"/>
          <w:sz w:val="24"/>
          <w:szCs w:val="24"/>
        </w:rPr>
        <w:t xml:space="preserve"> V ostatních ustanoveních </w:t>
      </w:r>
      <w:r w:rsidR="00482CCE" w:rsidRPr="005934C7">
        <w:rPr>
          <w:rFonts w:ascii="Arial" w:hAnsi="Arial" w:cs="Arial"/>
          <w:sz w:val="24"/>
          <w:szCs w:val="24"/>
        </w:rPr>
        <w:t>zůstává Kolektivní</w:t>
      </w:r>
      <w:r w:rsidR="00482CCE" w:rsidRPr="00482CCE">
        <w:rPr>
          <w:rFonts w:ascii="Arial" w:hAnsi="Arial" w:cs="Arial"/>
          <w:sz w:val="24"/>
          <w:szCs w:val="24"/>
        </w:rPr>
        <w:t xml:space="preserve"> dohoda vyššího stupně účinná od 1. ledna 2019 nezměněna.</w:t>
      </w:r>
    </w:p>
    <w:p w14:paraId="79B81C96" w14:textId="0A362ECA" w:rsidR="007E53F3" w:rsidRDefault="007E53F3" w:rsidP="00482CCE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5BAD9F46" w14:textId="1D7BEAAC" w:rsidR="000102E6" w:rsidRDefault="000102E6" w:rsidP="00482CCE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35E6772A" w14:textId="77777777" w:rsidR="000102E6" w:rsidRPr="00482CCE" w:rsidRDefault="000102E6" w:rsidP="00482CCE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7A1E7BF5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V Praze dne</w:t>
      </w:r>
    </w:p>
    <w:p w14:paraId="7E865186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.............................................................................</w:t>
      </w:r>
    </w:p>
    <w:p w14:paraId="01F274B3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za Vládu České republiky</w:t>
      </w:r>
    </w:p>
    <w:p w14:paraId="4D73A39C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6858746F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2477B239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……………………………………………………..</w:t>
      </w:r>
    </w:p>
    <w:p w14:paraId="1EFCFDC4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za Odborový svaz státních orgánů a organizací</w:t>
      </w:r>
    </w:p>
    <w:p w14:paraId="6A9FFF7F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1719AD4A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4F19B6EA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………………………………………………………</w:t>
      </w:r>
    </w:p>
    <w:p w14:paraId="288B1057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 xml:space="preserve">za Českomoravský odborový svaz civilních </w:t>
      </w:r>
    </w:p>
    <w:p w14:paraId="79FEB191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zaměstnanců armády</w:t>
      </w:r>
    </w:p>
    <w:p w14:paraId="3AEF1152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00784432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20DCD7A1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………………………………………………………</w:t>
      </w:r>
    </w:p>
    <w:p w14:paraId="53490E6F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za Odborový svaz zdravotnictví a sociální</w:t>
      </w:r>
    </w:p>
    <w:p w14:paraId="34BBA097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péče ČR</w:t>
      </w:r>
    </w:p>
    <w:p w14:paraId="1D0C7E00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034A81DF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5C650082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……………………………………………………..</w:t>
      </w:r>
    </w:p>
    <w:p w14:paraId="29D1536C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za Českomoravský odborový svaz pracovníků</w:t>
      </w:r>
    </w:p>
    <w:p w14:paraId="5E7A18B2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školství</w:t>
      </w:r>
    </w:p>
    <w:p w14:paraId="0D1242ED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109E44E8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22C644B6" w14:textId="77777777" w:rsidR="007E53F3" w:rsidRPr="00482CCE" w:rsidRDefault="007E53F3" w:rsidP="00482CC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……………………………………………………</w:t>
      </w:r>
    </w:p>
    <w:p w14:paraId="0161D720" w14:textId="5DA9F518" w:rsidR="00C82F34" w:rsidRPr="00482CCE" w:rsidRDefault="007E53F3" w:rsidP="000102E6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482CCE">
        <w:rPr>
          <w:rFonts w:ascii="Arial" w:hAnsi="Arial" w:cs="Arial"/>
          <w:sz w:val="24"/>
          <w:szCs w:val="24"/>
        </w:rPr>
        <w:t>za Asociaci samostatných odborů ČR</w:t>
      </w:r>
      <w:bookmarkStart w:id="2" w:name="_GoBack"/>
      <w:bookmarkEnd w:id="2"/>
      <w:r w:rsidRPr="00482CCE">
        <w:rPr>
          <w:rFonts w:ascii="Arial" w:hAnsi="Arial" w:cs="Arial"/>
          <w:b/>
          <w:sz w:val="24"/>
          <w:szCs w:val="24"/>
        </w:rPr>
        <w:t xml:space="preserve"> </w:t>
      </w:r>
    </w:p>
    <w:p w14:paraId="11102A1B" w14:textId="77777777" w:rsidR="00482CCE" w:rsidRDefault="00482CCE" w:rsidP="00482CCE">
      <w:pPr>
        <w:pStyle w:val="Normlnweb"/>
        <w:spacing w:before="0" w:beforeAutospacing="0" w:after="120" w:afterAutospacing="0"/>
        <w:jc w:val="both"/>
        <w:rPr>
          <w:rFonts w:ascii="Arial" w:hAnsi="Arial" w:cs="Arial"/>
        </w:rPr>
      </w:pPr>
    </w:p>
    <w:sectPr w:rsidR="00482CCE" w:rsidSect="00763B7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34E06" w14:textId="77777777" w:rsidR="00763B75" w:rsidRDefault="00763B75" w:rsidP="0027768E">
      <w:pPr>
        <w:spacing w:after="0" w:line="240" w:lineRule="auto"/>
      </w:pPr>
      <w:r>
        <w:separator/>
      </w:r>
    </w:p>
  </w:endnote>
  <w:endnote w:type="continuationSeparator" w:id="0">
    <w:p w14:paraId="69B71EED" w14:textId="77777777" w:rsidR="00763B75" w:rsidRDefault="00763B75" w:rsidP="0027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078170"/>
      <w:docPartObj>
        <w:docPartGallery w:val="Page Numbers (Bottom of Page)"/>
        <w:docPartUnique/>
      </w:docPartObj>
    </w:sdtPr>
    <w:sdtEndPr/>
    <w:sdtContent>
      <w:p w14:paraId="3F8B2831" w14:textId="28CD2B59" w:rsidR="00014F83" w:rsidRDefault="00014F8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2E6">
          <w:rPr>
            <w:noProof/>
          </w:rPr>
          <w:t>2</w:t>
        </w:r>
        <w:r>
          <w:fldChar w:fldCharType="end"/>
        </w:r>
      </w:p>
    </w:sdtContent>
  </w:sdt>
  <w:p w14:paraId="5891C64D" w14:textId="77777777" w:rsidR="00014F83" w:rsidRDefault="00014F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A49D0" w14:textId="77777777" w:rsidR="00763B75" w:rsidRDefault="00763B75" w:rsidP="0027768E">
      <w:pPr>
        <w:spacing w:after="0" w:line="240" w:lineRule="auto"/>
      </w:pPr>
      <w:r>
        <w:separator/>
      </w:r>
    </w:p>
  </w:footnote>
  <w:footnote w:type="continuationSeparator" w:id="0">
    <w:p w14:paraId="00CAD944" w14:textId="77777777" w:rsidR="00763B75" w:rsidRDefault="00763B75" w:rsidP="002776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0C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E7679A"/>
    <w:multiLevelType w:val="hybridMultilevel"/>
    <w:tmpl w:val="77CE7CE2"/>
    <w:lvl w:ilvl="0" w:tplc="04050015">
      <w:start w:val="1"/>
      <w:numFmt w:val="upperLetter"/>
      <w:lvlText w:val="%1."/>
      <w:lvlJc w:val="left"/>
      <w:pPr>
        <w:ind w:left="1500" w:hanging="360"/>
      </w:pPr>
    </w:lvl>
    <w:lvl w:ilvl="1" w:tplc="0405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2" w:tplc="04050017">
      <w:start w:val="1"/>
      <w:numFmt w:val="lowerLetter"/>
      <w:lvlText w:val="%3)"/>
      <w:lvlJc w:val="lef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36D3F82"/>
    <w:multiLevelType w:val="hybridMultilevel"/>
    <w:tmpl w:val="44C236D2"/>
    <w:lvl w:ilvl="0" w:tplc="040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4380" w:hanging="360"/>
      </w:pPr>
    </w:lvl>
    <w:lvl w:ilvl="2" w:tplc="0405001B" w:tentative="1">
      <w:start w:val="1"/>
      <w:numFmt w:val="lowerRoman"/>
      <w:lvlText w:val="%3."/>
      <w:lvlJc w:val="right"/>
      <w:pPr>
        <w:ind w:left="5100" w:hanging="180"/>
      </w:pPr>
    </w:lvl>
    <w:lvl w:ilvl="3" w:tplc="0405000F" w:tentative="1">
      <w:start w:val="1"/>
      <w:numFmt w:val="decimal"/>
      <w:lvlText w:val="%4."/>
      <w:lvlJc w:val="left"/>
      <w:pPr>
        <w:ind w:left="5820" w:hanging="360"/>
      </w:pPr>
    </w:lvl>
    <w:lvl w:ilvl="4" w:tplc="04050019" w:tentative="1">
      <w:start w:val="1"/>
      <w:numFmt w:val="lowerLetter"/>
      <w:lvlText w:val="%5."/>
      <w:lvlJc w:val="left"/>
      <w:pPr>
        <w:ind w:left="6540" w:hanging="360"/>
      </w:pPr>
    </w:lvl>
    <w:lvl w:ilvl="5" w:tplc="0405001B" w:tentative="1">
      <w:start w:val="1"/>
      <w:numFmt w:val="lowerRoman"/>
      <w:lvlText w:val="%6."/>
      <w:lvlJc w:val="right"/>
      <w:pPr>
        <w:ind w:left="7260" w:hanging="180"/>
      </w:pPr>
    </w:lvl>
    <w:lvl w:ilvl="6" w:tplc="0405000F" w:tentative="1">
      <w:start w:val="1"/>
      <w:numFmt w:val="decimal"/>
      <w:lvlText w:val="%7."/>
      <w:lvlJc w:val="left"/>
      <w:pPr>
        <w:ind w:left="7980" w:hanging="360"/>
      </w:pPr>
    </w:lvl>
    <w:lvl w:ilvl="7" w:tplc="04050019" w:tentative="1">
      <w:start w:val="1"/>
      <w:numFmt w:val="lowerLetter"/>
      <w:lvlText w:val="%8."/>
      <w:lvlJc w:val="left"/>
      <w:pPr>
        <w:ind w:left="8700" w:hanging="360"/>
      </w:pPr>
    </w:lvl>
    <w:lvl w:ilvl="8" w:tplc="0405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3" w15:restartNumberingAfterBreak="0">
    <w:nsid w:val="2CCD62D8"/>
    <w:multiLevelType w:val="hybridMultilevel"/>
    <w:tmpl w:val="D7B01CE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FD6D41"/>
    <w:multiLevelType w:val="hybridMultilevel"/>
    <w:tmpl w:val="BAE0A6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79A1"/>
    <w:multiLevelType w:val="hybridMultilevel"/>
    <w:tmpl w:val="B1BE5EB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015BC"/>
    <w:multiLevelType w:val="hybridMultilevel"/>
    <w:tmpl w:val="E8AE126E"/>
    <w:lvl w:ilvl="0" w:tplc="040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7" w15:restartNumberingAfterBreak="0">
    <w:nsid w:val="32436C09"/>
    <w:multiLevelType w:val="multilevel"/>
    <w:tmpl w:val="A2369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70785"/>
    <w:multiLevelType w:val="hybridMultilevel"/>
    <w:tmpl w:val="79B4517C"/>
    <w:lvl w:ilvl="0" w:tplc="7A6C18E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8B2E73"/>
    <w:multiLevelType w:val="hybridMultilevel"/>
    <w:tmpl w:val="94727EE8"/>
    <w:lvl w:ilvl="0" w:tplc="04050017">
      <w:start w:val="1"/>
      <w:numFmt w:val="lowerLetter"/>
      <w:lvlText w:val="%1)"/>
      <w:lvlJc w:val="left"/>
      <w:pPr>
        <w:ind w:left="3660" w:hanging="360"/>
      </w:pPr>
    </w:lvl>
    <w:lvl w:ilvl="1" w:tplc="04050019" w:tentative="1">
      <w:start w:val="1"/>
      <w:numFmt w:val="lowerLetter"/>
      <w:lvlText w:val="%2."/>
      <w:lvlJc w:val="left"/>
      <w:pPr>
        <w:ind w:left="4380" w:hanging="360"/>
      </w:pPr>
    </w:lvl>
    <w:lvl w:ilvl="2" w:tplc="0405001B" w:tentative="1">
      <w:start w:val="1"/>
      <w:numFmt w:val="lowerRoman"/>
      <w:lvlText w:val="%3."/>
      <w:lvlJc w:val="right"/>
      <w:pPr>
        <w:ind w:left="5100" w:hanging="180"/>
      </w:pPr>
    </w:lvl>
    <w:lvl w:ilvl="3" w:tplc="0405000F" w:tentative="1">
      <w:start w:val="1"/>
      <w:numFmt w:val="decimal"/>
      <w:lvlText w:val="%4."/>
      <w:lvlJc w:val="left"/>
      <w:pPr>
        <w:ind w:left="5820" w:hanging="360"/>
      </w:pPr>
    </w:lvl>
    <w:lvl w:ilvl="4" w:tplc="04050019" w:tentative="1">
      <w:start w:val="1"/>
      <w:numFmt w:val="lowerLetter"/>
      <w:lvlText w:val="%5."/>
      <w:lvlJc w:val="left"/>
      <w:pPr>
        <w:ind w:left="6540" w:hanging="360"/>
      </w:pPr>
    </w:lvl>
    <w:lvl w:ilvl="5" w:tplc="0405001B" w:tentative="1">
      <w:start w:val="1"/>
      <w:numFmt w:val="lowerRoman"/>
      <w:lvlText w:val="%6."/>
      <w:lvlJc w:val="right"/>
      <w:pPr>
        <w:ind w:left="7260" w:hanging="180"/>
      </w:pPr>
    </w:lvl>
    <w:lvl w:ilvl="6" w:tplc="0405000F" w:tentative="1">
      <w:start w:val="1"/>
      <w:numFmt w:val="decimal"/>
      <w:lvlText w:val="%7."/>
      <w:lvlJc w:val="left"/>
      <w:pPr>
        <w:ind w:left="7980" w:hanging="360"/>
      </w:pPr>
    </w:lvl>
    <w:lvl w:ilvl="7" w:tplc="04050019" w:tentative="1">
      <w:start w:val="1"/>
      <w:numFmt w:val="lowerLetter"/>
      <w:lvlText w:val="%8."/>
      <w:lvlJc w:val="left"/>
      <w:pPr>
        <w:ind w:left="8700" w:hanging="360"/>
      </w:pPr>
    </w:lvl>
    <w:lvl w:ilvl="8" w:tplc="0405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10" w15:restartNumberingAfterBreak="0">
    <w:nsid w:val="51880464"/>
    <w:multiLevelType w:val="hybridMultilevel"/>
    <w:tmpl w:val="B53C32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C4232"/>
    <w:multiLevelType w:val="hybridMultilevel"/>
    <w:tmpl w:val="94727EE8"/>
    <w:lvl w:ilvl="0" w:tplc="04050017">
      <w:start w:val="1"/>
      <w:numFmt w:val="lowerLetter"/>
      <w:lvlText w:val="%1)"/>
      <w:lvlJc w:val="left"/>
      <w:pPr>
        <w:ind w:left="3660" w:hanging="360"/>
      </w:pPr>
    </w:lvl>
    <w:lvl w:ilvl="1" w:tplc="04050019" w:tentative="1">
      <w:start w:val="1"/>
      <w:numFmt w:val="lowerLetter"/>
      <w:lvlText w:val="%2."/>
      <w:lvlJc w:val="left"/>
      <w:pPr>
        <w:ind w:left="4380" w:hanging="360"/>
      </w:pPr>
    </w:lvl>
    <w:lvl w:ilvl="2" w:tplc="0405001B" w:tentative="1">
      <w:start w:val="1"/>
      <w:numFmt w:val="lowerRoman"/>
      <w:lvlText w:val="%3."/>
      <w:lvlJc w:val="right"/>
      <w:pPr>
        <w:ind w:left="5100" w:hanging="180"/>
      </w:pPr>
    </w:lvl>
    <w:lvl w:ilvl="3" w:tplc="0405000F" w:tentative="1">
      <w:start w:val="1"/>
      <w:numFmt w:val="decimal"/>
      <w:lvlText w:val="%4."/>
      <w:lvlJc w:val="left"/>
      <w:pPr>
        <w:ind w:left="5820" w:hanging="360"/>
      </w:pPr>
    </w:lvl>
    <w:lvl w:ilvl="4" w:tplc="04050019" w:tentative="1">
      <w:start w:val="1"/>
      <w:numFmt w:val="lowerLetter"/>
      <w:lvlText w:val="%5."/>
      <w:lvlJc w:val="left"/>
      <w:pPr>
        <w:ind w:left="6540" w:hanging="360"/>
      </w:pPr>
    </w:lvl>
    <w:lvl w:ilvl="5" w:tplc="0405001B" w:tentative="1">
      <w:start w:val="1"/>
      <w:numFmt w:val="lowerRoman"/>
      <w:lvlText w:val="%6."/>
      <w:lvlJc w:val="right"/>
      <w:pPr>
        <w:ind w:left="7260" w:hanging="180"/>
      </w:pPr>
    </w:lvl>
    <w:lvl w:ilvl="6" w:tplc="0405000F" w:tentative="1">
      <w:start w:val="1"/>
      <w:numFmt w:val="decimal"/>
      <w:lvlText w:val="%7."/>
      <w:lvlJc w:val="left"/>
      <w:pPr>
        <w:ind w:left="7980" w:hanging="360"/>
      </w:pPr>
    </w:lvl>
    <w:lvl w:ilvl="7" w:tplc="04050019" w:tentative="1">
      <w:start w:val="1"/>
      <w:numFmt w:val="lowerLetter"/>
      <w:lvlText w:val="%8."/>
      <w:lvlJc w:val="left"/>
      <w:pPr>
        <w:ind w:left="8700" w:hanging="360"/>
      </w:pPr>
    </w:lvl>
    <w:lvl w:ilvl="8" w:tplc="0405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12" w15:restartNumberingAfterBreak="0">
    <w:nsid w:val="757317C4"/>
    <w:multiLevelType w:val="hybridMultilevel"/>
    <w:tmpl w:val="A1945C02"/>
    <w:lvl w:ilvl="0" w:tplc="A6F46F4C">
      <w:start w:val="1"/>
      <w:numFmt w:val="decimal"/>
      <w:lvlText w:val="%1)"/>
      <w:lvlJc w:val="left"/>
      <w:pPr>
        <w:ind w:left="502" w:hanging="360"/>
      </w:pPr>
      <w:rPr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D04300"/>
    <w:multiLevelType w:val="hybridMultilevel"/>
    <w:tmpl w:val="08A4F38E"/>
    <w:lvl w:ilvl="0" w:tplc="04050015">
      <w:start w:val="1"/>
      <w:numFmt w:val="upperLetter"/>
      <w:lvlText w:val="%1."/>
      <w:lvlJc w:val="left"/>
      <w:pPr>
        <w:ind w:left="1500" w:hanging="360"/>
      </w:pPr>
    </w:lvl>
    <w:lvl w:ilvl="1" w:tplc="0405001B">
      <w:start w:val="1"/>
      <w:numFmt w:val="lowerRoman"/>
      <w:lvlText w:val="%2."/>
      <w:lvlJc w:val="right"/>
      <w:pPr>
        <w:ind w:left="2220" w:hanging="360"/>
      </w:pPr>
    </w:lvl>
    <w:lvl w:ilvl="2" w:tplc="04050017">
      <w:start w:val="1"/>
      <w:numFmt w:val="lowerLetter"/>
      <w:lvlText w:val="%3)"/>
      <w:lvlJc w:val="lef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7D395738"/>
    <w:multiLevelType w:val="hybridMultilevel"/>
    <w:tmpl w:val="6A76A9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73B2D97C">
      <w:start w:val="1"/>
      <w:numFmt w:val="decimal"/>
      <w:lvlText w:val="%2)"/>
      <w:lvlJc w:val="left"/>
      <w:pPr>
        <w:ind w:left="502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F3785A"/>
    <w:multiLevelType w:val="hybridMultilevel"/>
    <w:tmpl w:val="BCE8980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0"/>
  </w:num>
  <w:num w:numId="5">
    <w:abstractNumId w:val="13"/>
  </w:num>
  <w:num w:numId="6">
    <w:abstractNumId w:val="11"/>
  </w:num>
  <w:num w:numId="7">
    <w:abstractNumId w:val="9"/>
  </w:num>
  <w:num w:numId="8">
    <w:abstractNumId w:val="2"/>
  </w:num>
  <w:num w:numId="9">
    <w:abstractNumId w:val="6"/>
  </w:num>
  <w:num w:numId="10">
    <w:abstractNumId w:val="1"/>
  </w:num>
  <w:num w:numId="11">
    <w:abstractNumId w:val="4"/>
  </w:num>
  <w:num w:numId="12">
    <w:abstractNumId w:val="5"/>
  </w:num>
  <w:num w:numId="13">
    <w:abstractNumId w:val="14"/>
  </w:num>
  <w:num w:numId="14">
    <w:abstractNumId w:val="12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9B"/>
    <w:rsid w:val="000102E6"/>
    <w:rsid w:val="00014F83"/>
    <w:rsid w:val="000573D3"/>
    <w:rsid w:val="00075E0E"/>
    <w:rsid w:val="000A6FBE"/>
    <w:rsid w:val="000B4DAD"/>
    <w:rsid w:val="000C08D5"/>
    <w:rsid w:val="001537F0"/>
    <w:rsid w:val="00153874"/>
    <w:rsid w:val="001D2084"/>
    <w:rsid w:val="001D7409"/>
    <w:rsid w:val="001E0FFE"/>
    <w:rsid w:val="00240BD3"/>
    <w:rsid w:val="0027768E"/>
    <w:rsid w:val="002D0CFC"/>
    <w:rsid w:val="00305736"/>
    <w:rsid w:val="003657B2"/>
    <w:rsid w:val="00397917"/>
    <w:rsid w:val="003B72B8"/>
    <w:rsid w:val="003D5945"/>
    <w:rsid w:val="003F3B79"/>
    <w:rsid w:val="00482CCE"/>
    <w:rsid w:val="004C50E7"/>
    <w:rsid w:val="004D53AB"/>
    <w:rsid w:val="004D6B5E"/>
    <w:rsid w:val="004F229D"/>
    <w:rsid w:val="005021EC"/>
    <w:rsid w:val="00523DDB"/>
    <w:rsid w:val="00524C4B"/>
    <w:rsid w:val="005275CF"/>
    <w:rsid w:val="00543E06"/>
    <w:rsid w:val="00547334"/>
    <w:rsid w:val="00554FA2"/>
    <w:rsid w:val="00555288"/>
    <w:rsid w:val="00567277"/>
    <w:rsid w:val="005934C7"/>
    <w:rsid w:val="0060188F"/>
    <w:rsid w:val="00602DC0"/>
    <w:rsid w:val="006065EB"/>
    <w:rsid w:val="00642C32"/>
    <w:rsid w:val="006573B9"/>
    <w:rsid w:val="006D2CAB"/>
    <w:rsid w:val="00711BEF"/>
    <w:rsid w:val="00724B09"/>
    <w:rsid w:val="00763B75"/>
    <w:rsid w:val="007645CB"/>
    <w:rsid w:val="007E53F3"/>
    <w:rsid w:val="008273E8"/>
    <w:rsid w:val="00840A33"/>
    <w:rsid w:val="00856AEA"/>
    <w:rsid w:val="008836E8"/>
    <w:rsid w:val="008A52B0"/>
    <w:rsid w:val="008F26CD"/>
    <w:rsid w:val="00944A61"/>
    <w:rsid w:val="00956BEA"/>
    <w:rsid w:val="009A0B2D"/>
    <w:rsid w:val="009C6C0B"/>
    <w:rsid w:val="009E0032"/>
    <w:rsid w:val="00A1578C"/>
    <w:rsid w:val="00A27AF0"/>
    <w:rsid w:val="00A5759B"/>
    <w:rsid w:val="00A90735"/>
    <w:rsid w:val="00AD2095"/>
    <w:rsid w:val="00AD7A4D"/>
    <w:rsid w:val="00AE43E4"/>
    <w:rsid w:val="00AE45C8"/>
    <w:rsid w:val="00AE6E14"/>
    <w:rsid w:val="00B230C2"/>
    <w:rsid w:val="00B41C1E"/>
    <w:rsid w:val="00B4287C"/>
    <w:rsid w:val="00B51992"/>
    <w:rsid w:val="00B94034"/>
    <w:rsid w:val="00BD7D51"/>
    <w:rsid w:val="00C21E68"/>
    <w:rsid w:val="00C2201D"/>
    <w:rsid w:val="00C23EEF"/>
    <w:rsid w:val="00C42670"/>
    <w:rsid w:val="00C82F34"/>
    <w:rsid w:val="00C96778"/>
    <w:rsid w:val="00CA33E8"/>
    <w:rsid w:val="00CB347B"/>
    <w:rsid w:val="00CC0645"/>
    <w:rsid w:val="00D056B6"/>
    <w:rsid w:val="00D54EEB"/>
    <w:rsid w:val="00D92470"/>
    <w:rsid w:val="00DA03C6"/>
    <w:rsid w:val="00DD7091"/>
    <w:rsid w:val="00E04814"/>
    <w:rsid w:val="00E362FB"/>
    <w:rsid w:val="00E368CF"/>
    <w:rsid w:val="00E47E8F"/>
    <w:rsid w:val="00E76C3D"/>
    <w:rsid w:val="00E97C7B"/>
    <w:rsid w:val="00EA558D"/>
    <w:rsid w:val="00F0269A"/>
    <w:rsid w:val="00F10AF5"/>
    <w:rsid w:val="00F43F57"/>
    <w:rsid w:val="00F51D4C"/>
    <w:rsid w:val="00F62FAC"/>
    <w:rsid w:val="00F67915"/>
    <w:rsid w:val="00FC0274"/>
    <w:rsid w:val="00FE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4DAA"/>
  <w15:docId w15:val="{A6C9A93E-AE5C-4D68-834F-5E7816D8A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768E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7768E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277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7768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7768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7768E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E97C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97C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97C7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97C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97C7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7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7C7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1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4F83"/>
  </w:style>
  <w:style w:type="paragraph" w:styleId="Zpat">
    <w:name w:val="footer"/>
    <w:basedOn w:val="Normln"/>
    <w:link w:val="ZpatChar"/>
    <w:uiPriority w:val="99"/>
    <w:unhideWhenUsed/>
    <w:rsid w:val="0001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4F83"/>
  </w:style>
  <w:style w:type="character" w:styleId="Sledovanodkaz">
    <w:name w:val="FollowedHyperlink"/>
    <w:basedOn w:val="Standardnpsmoodstavce"/>
    <w:uiPriority w:val="99"/>
    <w:semiHidden/>
    <w:unhideWhenUsed/>
    <w:rsid w:val="00F67915"/>
    <w:rPr>
      <w:color w:val="80008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0B4DAD"/>
    <w:pPr>
      <w:ind w:left="720"/>
      <w:contextualSpacing/>
    </w:pPr>
  </w:style>
  <w:style w:type="paragraph" w:styleId="Revize">
    <w:name w:val="Revision"/>
    <w:hidden/>
    <w:uiPriority w:val="99"/>
    <w:semiHidden/>
    <w:rsid w:val="00567277"/>
    <w:pPr>
      <w:spacing w:after="0" w:line="240" w:lineRule="auto"/>
    </w:pPr>
  </w:style>
  <w:style w:type="paragraph" w:styleId="Prosttext">
    <w:name w:val="Plain Text"/>
    <w:basedOn w:val="Normln"/>
    <w:link w:val="ProsttextChar"/>
    <w:uiPriority w:val="99"/>
    <w:unhideWhenUsed/>
    <w:rsid w:val="007E53F3"/>
    <w:pPr>
      <w:spacing w:after="0" w:line="240" w:lineRule="auto"/>
    </w:pPr>
    <w:rPr>
      <w:rFonts w:ascii="Calibri" w:eastAsia="Times New Roman" w:hAnsi="Calibri" w:cs="Times New Roman"/>
      <w:szCs w:val="21"/>
      <w:lang w:val="x-none" w:eastAsia="x-none"/>
    </w:rPr>
  </w:style>
  <w:style w:type="character" w:customStyle="1" w:styleId="ProsttextChar">
    <w:name w:val="Prostý text Char"/>
    <w:basedOn w:val="Standardnpsmoodstavce"/>
    <w:link w:val="Prosttext"/>
    <w:uiPriority w:val="99"/>
    <w:rsid w:val="007E53F3"/>
    <w:rPr>
      <w:rFonts w:ascii="Calibri" w:eastAsia="Times New Roman" w:hAnsi="Calibri" w:cs="Times New Roman"/>
      <w:szCs w:val="2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E16A4-E0FB-43C9-AC51-0A4FAF1D7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358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ZuBr</dc:creator>
  <cp:lastModifiedBy>ZuBr</cp:lastModifiedBy>
  <cp:revision>3</cp:revision>
  <cp:lastPrinted>2020-09-07T11:28:00Z</cp:lastPrinted>
  <dcterms:created xsi:type="dcterms:W3CDTF">2021-08-10T09:53:00Z</dcterms:created>
  <dcterms:modified xsi:type="dcterms:W3CDTF">2021-08-10T09:55:00Z</dcterms:modified>
</cp:coreProperties>
</file>