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456" w:rsidRDefault="00895456">
      <w:bookmarkStart w:id="0" w:name="_GoBack"/>
      <w:bookmarkEnd w:id="0"/>
    </w:p>
    <w:p w:rsidR="00950B3B" w:rsidRDefault="00A068E1" w:rsidP="00A068E1">
      <w:pPr>
        <w:pStyle w:val="Bezmezer"/>
        <w:jc w:val="center"/>
        <w:rPr>
          <w:sz w:val="28"/>
        </w:rPr>
      </w:pPr>
      <w:r w:rsidRPr="00A068E1">
        <w:rPr>
          <w:sz w:val="28"/>
        </w:rPr>
        <w:t xml:space="preserve">Výňatek z analýzy </w:t>
      </w:r>
      <w:r w:rsidR="009E50BE">
        <w:rPr>
          <w:sz w:val="28"/>
        </w:rPr>
        <w:t>potřeb a diskusí</w:t>
      </w:r>
      <w:r w:rsidR="00950B3B">
        <w:rPr>
          <w:sz w:val="28"/>
        </w:rPr>
        <w:t xml:space="preserve"> </w:t>
      </w:r>
      <w:r w:rsidRPr="00A068E1">
        <w:rPr>
          <w:sz w:val="28"/>
        </w:rPr>
        <w:t xml:space="preserve">registrovaných uživatelů </w:t>
      </w:r>
    </w:p>
    <w:p w:rsidR="00A068E1" w:rsidRPr="00A068E1" w:rsidRDefault="00A068E1" w:rsidP="00950B3B">
      <w:pPr>
        <w:pStyle w:val="Bezmezer"/>
        <w:jc w:val="center"/>
        <w:rPr>
          <w:sz w:val="28"/>
        </w:rPr>
      </w:pPr>
      <w:r w:rsidRPr="00A068E1">
        <w:rPr>
          <w:sz w:val="28"/>
        </w:rPr>
        <w:t>– skupina SVJ/DB</w:t>
      </w:r>
      <w:r w:rsidR="00950B3B">
        <w:rPr>
          <w:sz w:val="28"/>
        </w:rPr>
        <w:t xml:space="preserve"> </w:t>
      </w:r>
      <w:r>
        <w:rPr>
          <w:sz w:val="28"/>
        </w:rPr>
        <w:t>na portálu Sousedé.cz</w:t>
      </w:r>
    </w:p>
    <w:p w:rsidR="00A068E1" w:rsidRPr="00A068E1" w:rsidRDefault="00A068E1" w:rsidP="00A068E1">
      <w:pPr>
        <w:pStyle w:val="Bezmezer"/>
        <w:numPr>
          <w:ilvl w:val="0"/>
          <w:numId w:val="2"/>
        </w:numPr>
        <w:jc w:val="center"/>
        <w:rPr>
          <w:sz w:val="28"/>
        </w:rPr>
      </w:pPr>
      <w:r w:rsidRPr="00A068E1">
        <w:rPr>
          <w:sz w:val="28"/>
        </w:rPr>
        <w:t>S</w:t>
      </w:r>
      <w:r>
        <w:rPr>
          <w:sz w:val="28"/>
        </w:rPr>
        <w:t>tatistické údaje</w:t>
      </w:r>
      <w:r w:rsidRPr="00A068E1">
        <w:rPr>
          <w:sz w:val="28"/>
        </w:rPr>
        <w:t xml:space="preserve"> funkce Diskuse</w:t>
      </w:r>
    </w:p>
    <w:p w:rsidR="00084FA4" w:rsidRDefault="00084FA4" w:rsidP="005D0EE3">
      <w:pPr>
        <w:pStyle w:val="Bezmezer"/>
      </w:pPr>
    </w:p>
    <w:p w:rsidR="00A068E1" w:rsidRDefault="00084FA4" w:rsidP="005D0EE3">
      <w:pPr>
        <w:pStyle w:val="Bezmezer"/>
      </w:pPr>
      <w:r>
        <w:t>Měřený výběr: 403 subjektů SVJ (která splňují kritérium 20 a více bytových jednotek)</w:t>
      </w:r>
    </w:p>
    <w:p w:rsidR="00F86FB3" w:rsidRDefault="00F86FB3" w:rsidP="005D0EE3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178C1730" wp14:editId="7462405C">
            <wp:simplePos x="0" y="0"/>
            <wp:positionH relativeFrom="margin">
              <wp:posOffset>2854588</wp:posOffset>
            </wp:positionH>
            <wp:positionV relativeFrom="paragraph">
              <wp:posOffset>149752</wp:posOffset>
            </wp:positionV>
            <wp:extent cx="3416060" cy="1778000"/>
            <wp:effectExtent l="0" t="0" r="13335" b="12700"/>
            <wp:wrapNone/>
            <wp:docPr id="26" name="Graf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0B3B">
        <w:t>Sledované období: 01/2017 – 0</w:t>
      </w:r>
      <w:r w:rsidR="00C40EE9">
        <w:t>1</w:t>
      </w:r>
      <w:r w:rsidR="00950B3B">
        <w:t>/201</w:t>
      </w:r>
      <w:r w:rsidR="00C40EE9">
        <w:t>9</w:t>
      </w:r>
    </w:p>
    <w:p w:rsidR="00F86FB3" w:rsidRDefault="00F86FB3" w:rsidP="00F86FB3">
      <w:pPr>
        <w:pStyle w:val="Bezmezer"/>
        <w:tabs>
          <w:tab w:val="left" w:pos="7390"/>
        </w:tabs>
      </w:pPr>
      <w:r>
        <w:t>Lokality: Celá ČR – viz graf – Regiony &gt;</w:t>
      </w:r>
      <w:r>
        <w:tab/>
      </w:r>
    </w:p>
    <w:p w:rsidR="00F86FB3" w:rsidRDefault="00F86FB3" w:rsidP="005D0EE3">
      <w:pPr>
        <w:pStyle w:val="Bezmezer"/>
      </w:pPr>
    </w:p>
    <w:p w:rsidR="00F86FB3" w:rsidRDefault="00F86FB3" w:rsidP="005D0EE3">
      <w:pPr>
        <w:pStyle w:val="Bezmezer"/>
      </w:pPr>
      <w:r w:rsidRPr="006353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0CAFC" wp14:editId="6D2818EF">
                <wp:simplePos x="0" y="0"/>
                <wp:positionH relativeFrom="column">
                  <wp:posOffset>632568</wp:posOffset>
                </wp:positionH>
                <wp:positionV relativeFrom="paragraph">
                  <wp:posOffset>115989</wp:posOffset>
                </wp:positionV>
                <wp:extent cx="1440180" cy="267335"/>
                <wp:effectExtent l="0" t="0" r="0" b="0"/>
                <wp:wrapNone/>
                <wp:docPr id="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267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4FA4" w:rsidRPr="00982160" w:rsidRDefault="00084FA4" w:rsidP="00084FA4">
                            <w:pPr>
                              <w:pStyle w:val="Bezmezer"/>
                              <w:spacing w:before="0"/>
                            </w:pPr>
                            <w:r>
                              <w:rPr>
                                <w:b/>
                              </w:rPr>
                              <w:t>Oblast: Bezpečnost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770CAFC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9.8pt;margin-top:9.15pt;width:113.4pt;height:2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" filled="f" stroked="f">
                <v:textbox>
                  <w:txbxContent>
                    <w:p w:rsidR="00084FA4" w:rsidRPr="00982160" w:rsidRDefault="00084FA4" w:rsidP="00084FA4">
                      <w:pPr>
                        <w:pStyle w:val="Bezmezer"/>
                        <w:spacing w:before="0"/>
                      </w:pPr>
                      <w:r>
                        <w:rPr>
                          <w:b/>
                        </w:rPr>
                        <w:t>Oblast: Bezpečnost</w:t>
                      </w:r>
                    </w:p>
                  </w:txbxContent>
                </v:textbox>
              </v:shape>
            </w:pict>
          </mc:Fallback>
        </mc:AlternateContent>
      </w:r>
    </w:p>
    <w:p w:rsidR="00F86FB3" w:rsidRDefault="00F86FB3" w:rsidP="005D0EE3">
      <w:pPr>
        <w:pStyle w:val="Bezmezer"/>
      </w:pPr>
    </w:p>
    <w:p w:rsidR="00F86FB3" w:rsidRDefault="00F86FB3" w:rsidP="005D0EE3">
      <w:pPr>
        <w:pStyle w:val="Bezmezer"/>
      </w:pPr>
      <w:r>
        <w:rPr>
          <w:rFonts w:ascii="Calibri" w:eastAsia="Times New Roman" w:hAnsi="Calibri" w:cs="Calibri"/>
          <w:noProof/>
          <w:color w:val="000000"/>
          <w:lang w:eastAsia="cs-CZ"/>
        </w:rPr>
        <w:drawing>
          <wp:anchor distT="0" distB="0" distL="114300" distR="114300" simplePos="0" relativeHeight="251659264" behindDoc="1" locked="0" layoutInCell="1" allowOverlap="1" wp14:anchorId="75403967" wp14:editId="3BE72332">
            <wp:simplePos x="0" y="0"/>
            <wp:positionH relativeFrom="margin">
              <wp:posOffset>999598</wp:posOffset>
            </wp:positionH>
            <wp:positionV relativeFrom="paragraph">
              <wp:posOffset>28156</wp:posOffset>
            </wp:positionV>
            <wp:extent cx="603250" cy="591185"/>
            <wp:effectExtent l="0" t="0" r="6350" b="0"/>
            <wp:wrapNone/>
            <wp:docPr id="45" name="Obrázek 45" descr="C:\Users\Tom\AppData\Local\Microsoft\Windows\INetCache\Content.Word\oblast bezpečno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Tom\AppData\Local\Microsoft\Windows\INetCache\Content.Word\oblast bezpečnos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FB3" w:rsidRDefault="00F86FB3" w:rsidP="005D0EE3">
      <w:pPr>
        <w:pStyle w:val="Bezmezer"/>
      </w:pPr>
    </w:p>
    <w:p w:rsidR="00F86FB3" w:rsidRDefault="00F86FB3" w:rsidP="005D0EE3">
      <w:pPr>
        <w:pStyle w:val="Bezmezer"/>
      </w:pPr>
    </w:p>
    <w:p w:rsidR="00F86FB3" w:rsidRDefault="00F86FB3" w:rsidP="005D0EE3">
      <w:pPr>
        <w:pStyle w:val="Bezmezer"/>
      </w:pPr>
    </w:p>
    <w:tbl>
      <w:tblPr>
        <w:tblpPr w:leftFromText="141" w:rightFromText="141" w:vertAnchor="text" w:horzAnchor="margin" w:tblpX="402" w:tblpY="141"/>
        <w:tblW w:w="94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1575"/>
        <w:gridCol w:w="146"/>
        <w:gridCol w:w="817"/>
        <w:gridCol w:w="6529"/>
      </w:tblGrid>
      <w:tr w:rsidR="00A068E1" w:rsidRPr="00A74F27" w:rsidTr="00A068E1">
        <w:trPr>
          <w:trHeight w:val="468"/>
        </w:trPr>
        <w:tc>
          <w:tcPr>
            <w:tcW w:w="21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Sekce: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podíl           z celku</w:t>
            </w:r>
          </w:p>
        </w:tc>
        <w:tc>
          <w:tcPr>
            <w:tcW w:w="6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Tematický obsah diskusí</w:t>
            </w:r>
          </w:p>
        </w:tc>
      </w:tr>
      <w:tr w:rsidR="00A068E1" w:rsidRPr="00A74F27" w:rsidTr="00A068E1">
        <w:trPr>
          <w:trHeight w:val="228"/>
        </w:trPr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8E1" w:rsidRPr="00950B3B" w:rsidRDefault="00A068E1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auto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Times New Roman" w:eastAsia="Times New Roman" w:hAnsi="Times New Roman" w:cs="Times New Roman"/>
                <w:color w:val="auto"/>
                <w:lang w:eastAsia="cs-CZ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cs-CZ"/>
              </w:rPr>
            </w:pPr>
          </w:p>
        </w:tc>
        <w:tc>
          <w:tcPr>
            <w:tcW w:w="6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8E1" w:rsidRPr="00950B3B" w:rsidRDefault="00A068E1" w:rsidP="00A068E1">
            <w:pPr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cs-CZ"/>
              </w:rPr>
            </w:pPr>
          </w:p>
        </w:tc>
      </w:tr>
      <w:tr w:rsidR="00A068E1" w:rsidRPr="00A74F27" w:rsidTr="00A068E1">
        <w:trPr>
          <w:trHeight w:val="457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1.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Bezpečnost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930343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40</w:t>
            </w:r>
            <w:r w:rsidR="00A068E1"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%</w:t>
            </w:r>
          </w:p>
        </w:tc>
        <w:tc>
          <w:tcPr>
            <w:tcW w:w="6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Všeobecné podněty k zabezpečení objektů proti vloupání, pohybu - vniknutí neoprávněných osob za účelem následného vloupání.</w:t>
            </w:r>
          </w:p>
        </w:tc>
      </w:tr>
      <w:tr w:rsidR="00A068E1" w:rsidRPr="00A74F27" w:rsidTr="00A068E1">
        <w:trPr>
          <w:trHeight w:val="457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2.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Vchodové dveře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930343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35</w:t>
            </w:r>
            <w:r w:rsidR="00A068E1"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%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Oprava - úprava - doplnění vchodu zabezpečovacími - zábrannými prostředky, přístupovými systémy na bezkontaktní čip, klíčové hospodářství</w:t>
            </w:r>
          </w:p>
        </w:tc>
      </w:tr>
      <w:tr w:rsidR="00A068E1" w:rsidRPr="00A74F27" w:rsidTr="00A068E1">
        <w:trPr>
          <w:trHeight w:val="457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3.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Krádeže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930343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25</w:t>
            </w:r>
            <w:r w:rsidR="00A068E1"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%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Informace o zjištěných krádežích majetku na chodbách, ze sklepů, z vozidel  - doprovázené apelem na řešení situace</w:t>
            </w:r>
          </w:p>
        </w:tc>
      </w:tr>
      <w:tr w:rsidR="00A068E1" w:rsidRPr="00A74F27" w:rsidTr="00A068E1">
        <w:trPr>
          <w:trHeight w:val="457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4.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Kamery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930343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15</w:t>
            </w:r>
            <w:r w:rsidR="00A068E1"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%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 xml:space="preserve">Dotazy na zřízení a instalaci kamerových systémů ke vchodům, garážovým vratům, pro zajištění non-stop sledování kritických přístupových bodů do objektu </w:t>
            </w:r>
          </w:p>
        </w:tc>
      </w:tr>
      <w:tr w:rsidR="00A068E1" w:rsidRPr="00A74F27" w:rsidTr="00A068E1">
        <w:trPr>
          <w:trHeight w:val="457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5.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Zabezpečení garáží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930343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15</w:t>
            </w:r>
            <w:r w:rsidR="00A068E1"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%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 xml:space="preserve">Zvýšení zabezpečení garážových vrat, řešení bezpečnosti a kontroly vnitřních vstupů do garáží ze společných prostor </w:t>
            </w:r>
          </w:p>
        </w:tc>
      </w:tr>
      <w:tr w:rsidR="00A068E1" w:rsidRPr="00A74F27" w:rsidTr="00A068E1">
        <w:trPr>
          <w:trHeight w:val="457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6.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Zabezpečení sklepů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930343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19</w:t>
            </w:r>
            <w:r w:rsidR="00A068E1"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%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 xml:space="preserve">Zvýšení zabezpečení vstupů do sklepů ze společných prostor, řešení bezpečnosti jednotlivých kójí </w:t>
            </w:r>
          </w:p>
        </w:tc>
      </w:tr>
      <w:tr w:rsidR="00A068E1" w:rsidRPr="00A74F27" w:rsidTr="00A068E1">
        <w:trPr>
          <w:trHeight w:val="457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7.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Poškozený zámek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68E1" w:rsidRPr="00950B3B" w:rsidRDefault="00930343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20</w:t>
            </w:r>
            <w:r w:rsidR="00A068E1"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%</w:t>
            </w:r>
          </w:p>
        </w:tc>
        <w:tc>
          <w:tcPr>
            <w:tcW w:w="6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  <w:r w:rsidRPr="00950B3B"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  <w:t>Informace o zjištění nefunkčnosti - poškozené/zlomené zámkové vložky, rámu dveří, apod. v důsledku pokusů o násilné vniknutí / vandalismus</w:t>
            </w:r>
          </w:p>
        </w:tc>
      </w:tr>
      <w:tr w:rsidR="00A068E1" w:rsidRPr="00A74F27" w:rsidTr="005D0EE3">
        <w:trPr>
          <w:trHeight w:val="228"/>
        </w:trPr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8E1" w:rsidRPr="00A74F27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68E1" w:rsidRPr="00950B3B" w:rsidRDefault="00A068E1" w:rsidP="00A068E1">
            <w:pPr>
              <w:spacing w:before="0" w:after="0" w:line="240" w:lineRule="auto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68E1" w:rsidRPr="00950B3B" w:rsidRDefault="00A068E1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2"/>
                <w:lang w:eastAsia="cs-CZ"/>
              </w:rPr>
            </w:pPr>
          </w:p>
        </w:tc>
        <w:tc>
          <w:tcPr>
            <w:tcW w:w="6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068E1" w:rsidRPr="00A74F27" w:rsidRDefault="00A068E1" w:rsidP="00A068E1">
            <w:pPr>
              <w:spacing w:before="0"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</w:pPr>
          </w:p>
        </w:tc>
      </w:tr>
    </w:tbl>
    <w:p w:rsidR="00A068E1" w:rsidRDefault="00A068E1" w:rsidP="00A068E1">
      <w:pPr>
        <w:pStyle w:val="Bezmezer"/>
        <w:rPr>
          <w:sz w:val="24"/>
        </w:rPr>
      </w:pPr>
    </w:p>
    <w:p w:rsidR="00A068E1" w:rsidRDefault="00A068E1" w:rsidP="00A068E1">
      <w:pPr>
        <w:pStyle w:val="Bezmezer"/>
        <w:rPr>
          <w:sz w:val="24"/>
        </w:rPr>
      </w:pPr>
    </w:p>
    <w:p w:rsidR="00950B3B" w:rsidRDefault="00950B3B"/>
    <w:p w:rsidR="00950B3B" w:rsidRPr="00950B3B" w:rsidRDefault="00950B3B" w:rsidP="00950B3B"/>
    <w:p w:rsidR="00950B3B" w:rsidRPr="00950B3B" w:rsidRDefault="00950B3B" w:rsidP="00950B3B"/>
    <w:p w:rsidR="00950B3B" w:rsidRPr="00950B3B" w:rsidRDefault="00950B3B" w:rsidP="00950B3B"/>
    <w:p w:rsidR="00950B3B" w:rsidRPr="00950B3B" w:rsidRDefault="00950B3B" w:rsidP="00950B3B"/>
    <w:p w:rsidR="00950B3B" w:rsidRPr="00950B3B" w:rsidRDefault="00950B3B" w:rsidP="00950B3B"/>
    <w:p w:rsidR="00950B3B" w:rsidRPr="00950B3B" w:rsidRDefault="00950B3B" w:rsidP="00950B3B"/>
    <w:p w:rsidR="00950B3B" w:rsidRPr="00950B3B" w:rsidRDefault="00950B3B" w:rsidP="00950B3B"/>
    <w:p w:rsidR="00084FA4" w:rsidRDefault="00084FA4" w:rsidP="00084FA4">
      <w:pPr>
        <w:pStyle w:val="Bezmezer"/>
      </w:pPr>
    </w:p>
    <w:p w:rsidR="00A068E1" w:rsidRDefault="00084FA4" w:rsidP="00950B3B">
      <w:r>
        <w:t>Četnost</w:t>
      </w:r>
      <w:r w:rsidR="005D0EE3">
        <w:t xml:space="preserve"> řešení bezpečnostních témat napříč všemi oblastmi u měřeného výběru 403 SVJ:</w:t>
      </w:r>
    </w:p>
    <w:tbl>
      <w:tblPr>
        <w:tblW w:w="9334" w:type="dxa"/>
        <w:tblInd w:w="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30"/>
        <w:gridCol w:w="425"/>
        <w:gridCol w:w="567"/>
        <w:gridCol w:w="2388"/>
        <w:gridCol w:w="447"/>
        <w:gridCol w:w="567"/>
        <w:gridCol w:w="1843"/>
      </w:tblGrid>
      <w:tr w:rsidR="00084FA4" w:rsidRPr="003363FF" w:rsidTr="00930343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FA4" w:rsidRPr="00084FA4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 w:rsidRPr="00084FA4"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>Výbor a stanovy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4FA4" w:rsidRPr="00930343" w:rsidRDefault="00930343" w:rsidP="004B112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lang w:eastAsia="cs-CZ"/>
              </w:rPr>
            </w:pPr>
            <w:r w:rsidRPr="00930343">
              <w:rPr>
                <w:rFonts w:ascii="Calibri" w:eastAsia="Times New Roman" w:hAnsi="Calibri" w:cs="Calibri"/>
                <w:color w:val="auto"/>
                <w:lang w:eastAsia="cs-CZ"/>
              </w:rPr>
              <w:t>Kamery – systémy kamer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21.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84FA4"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>Rekonstrukce domu</w:t>
            </w:r>
          </w:p>
        </w:tc>
      </w:tr>
      <w:tr w:rsidR="00084FA4" w:rsidRPr="003363FF" w:rsidTr="00930343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FA4" w:rsidRPr="00084FA4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 w:rsidRPr="00084FA4"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>Diskuse jako taková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4FA4" w:rsidRPr="00930343" w:rsidRDefault="00930343" w:rsidP="004B112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lang w:eastAsia="cs-CZ"/>
              </w:rPr>
            </w:pPr>
            <w:r w:rsidRPr="00930343">
              <w:rPr>
                <w:rFonts w:ascii="Calibri" w:eastAsia="Times New Roman" w:hAnsi="Calibri" w:cs="Calibri"/>
                <w:color w:val="auto"/>
                <w:lang w:eastAsia="cs-CZ"/>
              </w:rPr>
              <w:t xml:space="preserve">Zabezpečení garáží 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22.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FA4" w:rsidRPr="00930343" w:rsidRDefault="00930343" w:rsidP="004B112A">
            <w:pPr>
              <w:spacing w:after="0" w:line="240" w:lineRule="auto"/>
              <w:rPr>
                <w:rFonts w:ascii="Calibri" w:eastAsia="Times New Roman" w:hAnsi="Calibri" w:cs="Calibri"/>
                <w:color w:val="AEAAAA" w:themeColor="background2" w:themeShade="BF"/>
                <w:lang w:eastAsia="cs-CZ"/>
              </w:rPr>
            </w:pPr>
            <w:r>
              <w:rPr>
                <w:rFonts w:ascii="Calibri" w:eastAsia="Times New Roman" w:hAnsi="Calibri" w:cs="Calibri"/>
                <w:color w:val="AEAAAA" w:themeColor="background2" w:themeShade="BF"/>
                <w:lang w:eastAsia="cs-CZ"/>
              </w:rPr>
              <w:t>Pronájmy parkingu</w:t>
            </w:r>
          </w:p>
        </w:tc>
      </w:tr>
      <w:tr w:rsidR="00084FA4" w:rsidRPr="003363FF" w:rsidTr="00930343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FA4" w:rsidRPr="00084FA4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 w:rsidRPr="00084FA4"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>Opravy a stavební investice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13.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4FA4" w:rsidRPr="00930343" w:rsidRDefault="00930343" w:rsidP="004B112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lang w:eastAsia="cs-CZ"/>
              </w:rPr>
            </w:pPr>
            <w:r w:rsidRPr="00930343">
              <w:rPr>
                <w:rFonts w:ascii="Calibri" w:eastAsia="Times New Roman" w:hAnsi="Calibri" w:cs="Calibri"/>
                <w:color w:val="auto"/>
                <w:lang w:eastAsia="cs-CZ"/>
              </w:rPr>
              <w:t>Zabezpečení sklepů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23.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FA4" w:rsidRPr="00084FA4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 w:rsidRPr="00084FA4"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>Odečty energií</w:t>
            </w:r>
          </w:p>
        </w:tc>
      </w:tr>
      <w:tr w:rsidR="00084FA4" w:rsidRPr="003363FF" w:rsidTr="00930343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4FA4" w:rsidRPr="00930343" w:rsidRDefault="00930343" w:rsidP="004B112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lang w:eastAsia="cs-CZ"/>
              </w:rPr>
            </w:pPr>
            <w:r w:rsidRPr="00930343">
              <w:rPr>
                <w:rFonts w:ascii="Calibri" w:eastAsia="Times New Roman" w:hAnsi="Calibri" w:cs="Calibri"/>
                <w:color w:val="auto"/>
                <w:lang w:eastAsia="cs-CZ"/>
              </w:rPr>
              <w:t>Bezpečnost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4FA4" w:rsidRPr="00930343" w:rsidRDefault="00930343" w:rsidP="004B112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lang w:eastAsia="cs-CZ"/>
              </w:rPr>
            </w:pPr>
            <w:r w:rsidRPr="00930343">
              <w:rPr>
                <w:rFonts w:ascii="Calibri" w:eastAsia="Times New Roman" w:hAnsi="Calibri" w:cs="Calibri"/>
                <w:color w:val="auto"/>
                <w:lang w:eastAsia="cs-CZ"/>
              </w:rPr>
              <w:t>Poškozený zámek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24.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FA4" w:rsidRPr="00084FA4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 w:rsidRPr="00084FA4"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>Úvěry a hypotéka</w:t>
            </w:r>
          </w:p>
        </w:tc>
      </w:tr>
      <w:tr w:rsidR="00084FA4" w:rsidRPr="003363FF" w:rsidTr="00930343">
        <w:trPr>
          <w:gridAfter w:val="1"/>
          <w:wAfter w:w="1843" w:type="dxa"/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FA4" w:rsidRPr="00084FA4" w:rsidRDefault="00930343" w:rsidP="004B112A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>údržba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15.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4FA4" w:rsidRPr="00084FA4" w:rsidRDefault="00930343" w:rsidP="004B112A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>Účetnictví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84FA4" w:rsidRPr="003363FF" w:rsidTr="00930343">
        <w:trPr>
          <w:gridAfter w:val="1"/>
          <w:wAfter w:w="1843" w:type="dxa"/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4FA4" w:rsidRPr="00930343" w:rsidRDefault="00930343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lang w:eastAsia="cs-CZ"/>
              </w:rPr>
            </w:pPr>
            <w:r w:rsidRPr="00930343">
              <w:rPr>
                <w:rFonts w:ascii="Calibri" w:eastAsia="Times New Roman" w:hAnsi="Calibri" w:cs="Calibri"/>
                <w:color w:val="000000" w:themeColor="text1"/>
                <w:lang w:eastAsia="cs-CZ"/>
              </w:rPr>
              <w:t>Vchodové dveře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16.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FA4" w:rsidRPr="00084FA4" w:rsidRDefault="00930343" w:rsidP="004B112A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 xml:space="preserve">Odpady a nepořádek 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84FA4" w:rsidRPr="003363FF" w:rsidTr="00930343">
        <w:trPr>
          <w:gridAfter w:val="1"/>
          <w:wAfter w:w="1843" w:type="dxa"/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4FA4" w:rsidRPr="00084FA4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 w:rsidRPr="00084FA4"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>Internet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17.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FA4" w:rsidRPr="00084FA4" w:rsidRDefault="00930343" w:rsidP="004B112A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 xml:space="preserve">Úklidové služby 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4FA4" w:rsidRPr="003363FF" w:rsidRDefault="00084FA4" w:rsidP="004B1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30343" w:rsidRPr="003363FF" w:rsidTr="00930343">
        <w:trPr>
          <w:gridAfter w:val="1"/>
          <w:wAfter w:w="1843" w:type="dxa"/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343" w:rsidRPr="00930343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AEAAAA" w:themeColor="background2" w:themeShade="BF"/>
                <w:lang w:eastAsia="cs-CZ"/>
              </w:rPr>
            </w:pPr>
            <w:r w:rsidRPr="00930343">
              <w:rPr>
                <w:rFonts w:ascii="Calibri" w:eastAsia="Times New Roman" w:hAnsi="Calibri" w:cs="Calibri"/>
                <w:color w:val="AEAAAA" w:themeColor="background2" w:themeShade="BF"/>
                <w:lang w:eastAsia="cs-CZ"/>
              </w:rPr>
              <w:t>Stížnosti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18.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343" w:rsidRPr="00084FA4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 w:rsidRPr="00084FA4"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>Zahradnické práce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30343" w:rsidRPr="003363FF" w:rsidTr="00930343">
        <w:trPr>
          <w:gridAfter w:val="1"/>
          <w:wAfter w:w="1843" w:type="dxa"/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343" w:rsidRPr="00930343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AEAAAA" w:themeColor="background2" w:themeShade="BF"/>
                <w:lang w:eastAsia="cs-CZ"/>
              </w:rPr>
            </w:pPr>
            <w:r w:rsidRPr="00930343">
              <w:rPr>
                <w:rFonts w:ascii="Calibri" w:eastAsia="Times New Roman" w:hAnsi="Calibri" w:cs="Calibri"/>
                <w:color w:val="AEAAAA" w:themeColor="background2" w:themeShade="BF"/>
                <w:lang w:eastAsia="cs-CZ"/>
              </w:rPr>
              <w:t>Havárie a závady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19.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343" w:rsidRPr="00084FA4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 w:rsidRPr="00084FA4"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>Dětská hřiště a vnitroblok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30343" w:rsidRPr="003363FF" w:rsidTr="00930343">
        <w:trPr>
          <w:gridAfter w:val="1"/>
          <w:wAfter w:w="1843" w:type="dxa"/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343" w:rsidRPr="00084FA4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Krádeže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363FF">
              <w:rPr>
                <w:rFonts w:ascii="Calibri" w:eastAsia="Times New Roman" w:hAnsi="Calibri" w:cs="Calibri"/>
                <w:color w:val="000000"/>
                <w:lang w:eastAsia="cs-CZ"/>
              </w:rPr>
              <w:t>20.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0343" w:rsidRPr="00084FA4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</w:pPr>
            <w:r w:rsidRPr="00084FA4">
              <w:rPr>
                <w:rFonts w:ascii="Calibri" w:eastAsia="Times New Roman" w:hAnsi="Calibri" w:cs="Calibri"/>
                <w:color w:val="A6A6A6" w:themeColor="background1" w:themeShade="A6"/>
                <w:lang w:eastAsia="cs-CZ"/>
              </w:rPr>
              <w:t>Využití nebytových prostor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343" w:rsidRPr="003363FF" w:rsidRDefault="00930343" w:rsidP="009303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F86FB3" w:rsidRDefault="00F86FB3" w:rsidP="00950B3B"/>
    <w:p w:rsidR="005D0EE3" w:rsidRDefault="005D0EE3" w:rsidP="00F86FB3">
      <w:pPr>
        <w:pStyle w:val="Bezmezer"/>
      </w:pPr>
      <w:r>
        <w:t>Doplňující informace:</w:t>
      </w:r>
    </w:p>
    <w:p w:rsidR="00F86FB3" w:rsidRDefault="00F86FB3" w:rsidP="00F86FB3">
      <w:pPr>
        <w:pStyle w:val="Bezmezer"/>
      </w:pPr>
    </w:p>
    <w:p w:rsidR="00930343" w:rsidRDefault="005D0EE3" w:rsidP="00F86FB3">
      <w:pPr>
        <w:pStyle w:val="Bezmezer"/>
      </w:pPr>
      <w:r>
        <w:t>Do analýzy nebyla zahrnuta SVJ, která mají méně jak 20 bytových jednotek. Tato skupina registrovaných uživatelů čítá cca 2</w:t>
      </w:r>
      <w:r w:rsidR="00C40EE9">
        <w:t>1</w:t>
      </w:r>
      <w:r>
        <w:t>00 subjektů</w:t>
      </w:r>
      <w:r w:rsidR="00930343">
        <w:t xml:space="preserve"> – bytových domů</w:t>
      </w:r>
      <w:r>
        <w:t xml:space="preserve">. Ze zkušeností a reálných setkání s předsedy a členy výborů těchto malých SVJ </w:t>
      </w:r>
      <w:r w:rsidR="00930343">
        <w:t>se opakovaně potvrzuje</w:t>
      </w:r>
      <w:r>
        <w:t xml:space="preserve">, že témata bezpečnosti, zabezpečení jsou pro ně stejně palčivá jako pro subjekty z měřeného výběru. </w:t>
      </w:r>
      <w:r w:rsidR="00930343">
        <w:t>Menší SVJ/BD (méně než 20 bytových jednotek) jsou rovněž z velké části situována v menších městech a různých okrajových regionech ČR.</w:t>
      </w:r>
    </w:p>
    <w:p w:rsidR="00F86FB3" w:rsidRDefault="005D0EE3" w:rsidP="005D0EE3">
      <w:pPr>
        <w:pStyle w:val="Bezmezer"/>
      </w:pPr>
      <w:r>
        <w:t xml:space="preserve">U </w:t>
      </w:r>
      <w:r w:rsidR="00930343">
        <w:t>takových</w:t>
      </w:r>
      <w:r>
        <w:t xml:space="preserve"> bytových domů hraje</w:t>
      </w:r>
      <w:r w:rsidR="00930343">
        <w:t xml:space="preserve"> velkou </w:t>
      </w:r>
      <w:r>
        <w:t>roli</w:t>
      </w:r>
      <w:r w:rsidR="00930343">
        <w:t xml:space="preserve"> právě l</w:t>
      </w:r>
      <w:r>
        <w:t xml:space="preserve">okalita (malá města, </w:t>
      </w:r>
      <w:r w:rsidR="00930343">
        <w:t xml:space="preserve">vznikající satelity, </w:t>
      </w:r>
      <w:r>
        <w:t xml:space="preserve">vesnice a jejich periferie), kdy může docházet k majetkové trestné činnosti </w:t>
      </w:r>
      <w:r w:rsidR="00F86FB3">
        <w:t>v důsledku nižší koncentrace výskytu občanů, vozidel a dopravy obecně – zvláště ve večerních a nočních hodinách.</w:t>
      </w:r>
    </w:p>
    <w:p w:rsidR="00930343" w:rsidRDefault="00930343" w:rsidP="005D0EE3">
      <w:pPr>
        <w:pStyle w:val="Bezmezer"/>
      </w:pPr>
      <w:r>
        <w:t xml:space="preserve">Další problém vzniká zejména u novostaveb a rekonstrukcí malých i velkých bytových objektů – kdy </w:t>
      </w:r>
      <w:r w:rsidR="001453E0">
        <w:t xml:space="preserve">je současným </w:t>
      </w:r>
      <w:r>
        <w:t>trendem</w:t>
      </w:r>
      <w:r w:rsidR="00CB66BE">
        <w:t xml:space="preserve"> </w:t>
      </w:r>
      <w:r w:rsidR="001453E0">
        <w:t>architektonicky zajímavé řešení na úkor funkčnosti, bezpečnosti a možnostem zabezpečení objektu proti násilnému vniknutí. Zde je žádoucí vytvořit tlak na developery, aby do projektů a projektové dokumentace zařazovali posouzení bezpečnostních rizik – bezpečnostní audit.</w:t>
      </w:r>
    </w:p>
    <w:p w:rsidR="00F86FB3" w:rsidRDefault="00F86FB3" w:rsidP="005D0EE3">
      <w:pPr>
        <w:pStyle w:val="Bezmezer"/>
      </w:pPr>
    </w:p>
    <w:p w:rsidR="00F86FB3" w:rsidRDefault="00F86FB3" w:rsidP="00F86FB3">
      <w:pPr>
        <w:pStyle w:val="Bezmezer"/>
      </w:pPr>
      <w:r w:rsidRPr="00F86FB3">
        <w:t>Závěr:</w:t>
      </w:r>
    </w:p>
    <w:p w:rsidR="00F86FB3" w:rsidRDefault="00F86FB3" w:rsidP="00F86FB3">
      <w:pPr>
        <w:pStyle w:val="Bezmezer"/>
      </w:pPr>
    </w:p>
    <w:p w:rsidR="00F86FB3" w:rsidRDefault="00B3778E" w:rsidP="00F86FB3">
      <w:pPr>
        <w:pStyle w:val="Bezmezer"/>
      </w:pPr>
      <w:r>
        <w:t xml:space="preserve">Potřeba řešit bezpečnost a zejména účinné zabezpečení vstupních vchodových dveří do objektu se objevuje v prvních </w:t>
      </w:r>
      <w:r w:rsidR="001453E0">
        <w:t>4. a 6. místě</w:t>
      </w:r>
      <w:r>
        <w:t xml:space="preserve"> nejčastějších témat. V první </w:t>
      </w:r>
      <w:r w:rsidR="001453E0">
        <w:t>patnáctce</w:t>
      </w:r>
      <w:r>
        <w:t xml:space="preserve"> jsou pak témata již vykradených bytů, sklepů a garáží – tedy jedná se o potřebu řešit zamezení přístupu neoprávněných osob do objektu – zejména garážovými vraty – odkud se pachatel často dostává až do vnitřního traktu budov – ke sklepům a samotným bytovým jednotkám.</w:t>
      </w:r>
    </w:p>
    <w:p w:rsidR="00B3778E" w:rsidRDefault="00B3778E" w:rsidP="00F86FB3">
      <w:pPr>
        <w:pStyle w:val="Bezmezer"/>
      </w:pPr>
      <w:r>
        <w:t>Častá témata jsou dále kamerové systémy a řešení správy klíčů a klíčového hospodářství, stejně jako diskuse zdali přejít na bezkontaktní čipy nebo ponechat klíče anebo kombinaci obojího.</w:t>
      </w:r>
    </w:p>
    <w:p w:rsidR="00B3778E" w:rsidRDefault="00B3778E" w:rsidP="00F86FB3">
      <w:pPr>
        <w:pStyle w:val="Bezmezer"/>
      </w:pPr>
    </w:p>
    <w:p w:rsidR="00B3778E" w:rsidRPr="00F86FB3" w:rsidRDefault="008A2F9B" w:rsidP="00F86FB3">
      <w:pPr>
        <w:pStyle w:val="Bezmezer"/>
      </w:pPr>
      <w:r>
        <w:t xml:space="preserve">Výsledkem funkce Diskuse (v oblasti Bezpečnost) je potřeba sdílet určitý problém a nalézt jeho řešení – tedy ideálně vhodného </w:t>
      </w:r>
      <w:r w:rsidR="001453E0">
        <w:t xml:space="preserve">zpracovatele návrhu a </w:t>
      </w:r>
      <w:r>
        <w:t xml:space="preserve">dodavatele služeb. </w:t>
      </w:r>
    </w:p>
    <w:p w:rsidR="00F86FB3" w:rsidRPr="00F86FB3" w:rsidRDefault="00F86FB3" w:rsidP="00F86FB3">
      <w:pPr>
        <w:pStyle w:val="Bezmezer"/>
      </w:pPr>
    </w:p>
    <w:p w:rsidR="00F86FB3" w:rsidRPr="00F86FB3" w:rsidRDefault="00F86FB3" w:rsidP="00F86FB3">
      <w:pPr>
        <w:pStyle w:val="Bezmezer"/>
      </w:pPr>
    </w:p>
    <w:p w:rsidR="00F86FB3" w:rsidRDefault="00F86FB3" w:rsidP="005D0EE3">
      <w:pPr>
        <w:pStyle w:val="Bezmezer"/>
      </w:pPr>
    </w:p>
    <w:p w:rsidR="00F86FB3" w:rsidRDefault="00CA5049" w:rsidP="005D0EE3">
      <w:pPr>
        <w:pStyle w:val="Bezmezer"/>
      </w:pPr>
      <w:r>
        <w:t>23</w:t>
      </w:r>
      <w:r w:rsidR="00B3778E">
        <w:t>. 0</w:t>
      </w:r>
      <w:r>
        <w:t>1</w:t>
      </w:r>
      <w:r w:rsidR="00B3778E">
        <w:t>. 201</w:t>
      </w:r>
      <w:r>
        <w:t>9</w:t>
      </w:r>
    </w:p>
    <w:p w:rsidR="00F86FB3" w:rsidRDefault="00F86FB3" w:rsidP="005D0EE3">
      <w:pPr>
        <w:pStyle w:val="Bezmezer"/>
      </w:pPr>
    </w:p>
    <w:p w:rsidR="009E50BE" w:rsidRDefault="00F86FB3" w:rsidP="005D0EE3">
      <w:pPr>
        <w:pStyle w:val="Bezmezer"/>
      </w:pPr>
      <w:r>
        <w:t xml:space="preserve">Zpracoval: Tomáš Pospíšil </w:t>
      </w:r>
    </w:p>
    <w:p w:rsidR="00F86FB3" w:rsidRDefault="009E50BE" w:rsidP="005D0EE3">
      <w:pPr>
        <w:pStyle w:val="Bezmezer"/>
      </w:pPr>
      <w:r>
        <w:t>S</w:t>
      </w:r>
      <w:r w:rsidR="00F82F74">
        <w:t xml:space="preserve">enior </w:t>
      </w:r>
      <w:r w:rsidR="00F86FB3">
        <w:t>manažer marketingu</w:t>
      </w:r>
      <w:r w:rsidR="008A73C3">
        <w:t xml:space="preserve"> a PR</w:t>
      </w:r>
    </w:p>
    <w:p w:rsidR="00F86FB3" w:rsidRDefault="00F86FB3" w:rsidP="005D0EE3">
      <w:pPr>
        <w:pStyle w:val="Bezmezer"/>
      </w:pPr>
    </w:p>
    <w:p w:rsidR="00F86FB3" w:rsidRDefault="00F86FB3" w:rsidP="005D0EE3">
      <w:pPr>
        <w:pStyle w:val="Bezmezer"/>
      </w:pPr>
      <w:proofErr w:type="spellStart"/>
      <w:r>
        <w:t>SousedeCZ</w:t>
      </w:r>
      <w:proofErr w:type="spellEnd"/>
      <w:r>
        <w:t xml:space="preserve"> s.r.o.</w:t>
      </w:r>
    </w:p>
    <w:p w:rsidR="00F86FB3" w:rsidRDefault="00CA5049" w:rsidP="005D0EE3">
      <w:pPr>
        <w:pStyle w:val="Bezmezer"/>
      </w:pPr>
      <w:r>
        <w:t xml:space="preserve">Václavské </w:t>
      </w:r>
      <w:proofErr w:type="gramStart"/>
      <w:r>
        <w:t>nám.</w:t>
      </w:r>
      <w:r w:rsidR="00F86FB3">
        <w:t xml:space="preserve"> 3,  1</w:t>
      </w:r>
      <w:r>
        <w:t>1</w:t>
      </w:r>
      <w:r w:rsidR="00F86FB3">
        <w:t xml:space="preserve">0 </w:t>
      </w:r>
      <w:r>
        <w:t>00</w:t>
      </w:r>
      <w:proofErr w:type="gramEnd"/>
      <w:r w:rsidR="00F86FB3">
        <w:t xml:space="preserve"> Praha </w:t>
      </w:r>
      <w:r>
        <w:t>1</w:t>
      </w:r>
      <w:r w:rsidR="00F86FB3">
        <w:t xml:space="preserve">  </w:t>
      </w:r>
    </w:p>
    <w:p w:rsidR="005D0EE3" w:rsidRDefault="00CE00B5" w:rsidP="005D0EE3">
      <w:pPr>
        <w:pStyle w:val="Bezmezer"/>
      </w:pPr>
      <w:hyperlink r:id="rId10" w:history="1">
        <w:r w:rsidR="00F86FB3" w:rsidRPr="00807148">
          <w:rPr>
            <w:rStyle w:val="Hypertextovodkaz"/>
          </w:rPr>
          <w:t>pospisil.tomas@sousede.cz</w:t>
        </w:r>
      </w:hyperlink>
      <w:r w:rsidR="00F86FB3">
        <w:t xml:space="preserve"> </w:t>
      </w:r>
      <w:r w:rsidR="005D0EE3">
        <w:t xml:space="preserve"> </w:t>
      </w:r>
    </w:p>
    <w:p w:rsidR="00F86FB3" w:rsidRDefault="00F86FB3" w:rsidP="005D0EE3">
      <w:pPr>
        <w:pStyle w:val="Bezmezer"/>
      </w:pPr>
      <w:r>
        <w:t>+420 725 918 938</w:t>
      </w:r>
    </w:p>
    <w:p w:rsidR="00F86FB3" w:rsidRPr="00950B3B" w:rsidRDefault="00F86FB3" w:rsidP="005D0EE3">
      <w:pPr>
        <w:pStyle w:val="Bezmezer"/>
      </w:pPr>
    </w:p>
    <w:sectPr w:rsidR="00F86FB3" w:rsidRPr="00950B3B" w:rsidSect="00A068E1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0B5" w:rsidRDefault="00CE00B5" w:rsidP="00A068E1">
      <w:pPr>
        <w:spacing w:before="0" w:after="0" w:line="240" w:lineRule="auto"/>
      </w:pPr>
      <w:r>
        <w:separator/>
      </w:r>
    </w:p>
  </w:endnote>
  <w:endnote w:type="continuationSeparator" w:id="0">
    <w:p w:rsidR="00CE00B5" w:rsidRDefault="00CE00B5" w:rsidP="00A068E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0B5" w:rsidRDefault="00CE00B5" w:rsidP="00A068E1">
      <w:pPr>
        <w:spacing w:before="0" w:after="0" w:line="240" w:lineRule="auto"/>
      </w:pPr>
      <w:r>
        <w:separator/>
      </w:r>
    </w:p>
  </w:footnote>
  <w:footnote w:type="continuationSeparator" w:id="0">
    <w:p w:rsidR="00CE00B5" w:rsidRDefault="00CE00B5" w:rsidP="00A068E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8E1" w:rsidRDefault="00A068E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-98916</wp:posOffset>
          </wp:positionV>
          <wp:extent cx="2514286" cy="476190"/>
          <wp:effectExtent l="0" t="0" r="635" b="63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ousede_logo_50px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286" cy="476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068E1" w:rsidRDefault="00A068E1">
    <w:pPr>
      <w:pStyle w:val="Zhlav"/>
    </w:pPr>
  </w:p>
  <w:p w:rsidR="00A068E1" w:rsidRDefault="00A068E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70563"/>
    <w:multiLevelType w:val="hybridMultilevel"/>
    <w:tmpl w:val="BEAA1408"/>
    <w:lvl w:ilvl="0" w:tplc="DB56157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04126"/>
    <w:multiLevelType w:val="hybridMultilevel"/>
    <w:tmpl w:val="BB74C0C8"/>
    <w:lvl w:ilvl="0" w:tplc="158E39D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FE266C"/>
    <w:multiLevelType w:val="hybridMultilevel"/>
    <w:tmpl w:val="61E62950"/>
    <w:lvl w:ilvl="0" w:tplc="252A1AE0">
      <w:numFmt w:val="bullet"/>
      <w:lvlText w:val=""/>
      <w:lvlJc w:val="left"/>
      <w:pPr>
        <w:ind w:left="45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8E1"/>
    <w:rsid w:val="00084FA4"/>
    <w:rsid w:val="001453E0"/>
    <w:rsid w:val="001D623C"/>
    <w:rsid w:val="001F2D84"/>
    <w:rsid w:val="0034157C"/>
    <w:rsid w:val="003620C1"/>
    <w:rsid w:val="004425C1"/>
    <w:rsid w:val="005D0EE3"/>
    <w:rsid w:val="00895456"/>
    <w:rsid w:val="008A2F9B"/>
    <w:rsid w:val="008A73C3"/>
    <w:rsid w:val="00930343"/>
    <w:rsid w:val="00950B3B"/>
    <w:rsid w:val="009E50BE"/>
    <w:rsid w:val="00A068E1"/>
    <w:rsid w:val="00B3778E"/>
    <w:rsid w:val="00C40EE9"/>
    <w:rsid w:val="00CA5049"/>
    <w:rsid w:val="00CB66BE"/>
    <w:rsid w:val="00CC570D"/>
    <w:rsid w:val="00CE00B5"/>
    <w:rsid w:val="00F82F74"/>
    <w:rsid w:val="00F8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68E1"/>
    <w:pPr>
      <w:spacing w:before="100" w:after="200" w:line="276" w:lineRule="auto"/>
    </w:pPr>
    <w:rPr>
      <w:rFonts w:ascii="Tahoma" w:hAnsi="Tahoma"/>
      <w:color w:val="2C405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068E1"/>
    <w:pPr>
      <w:spacing w:before="100" w:after="0" w:line="240" w:lineRule="auto"/>
    </w:pPr>
    <w:rPr>
      <w:rFonts w:ascii="Tahoma" w:hAnsi="Tahoma"/>
      <w:color w:val="2C4055"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A068E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68E1"/>
    <w:rPr>
      <w:rFonts w:ascii="Tahoma" w:hAnsi="Tahoma"/>
      <w:color w:val="2C4055"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A068E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68E1"/>
    <w:rPr>
      <w:rFonts w:ascii="Tahoma" w:hAnsi="Tahoma"/>
      <w:color w:val="2C4055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A068E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86FB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68E1"/>
    <w:pPr>
      <w:spacing w:before="100" w:after="200" w:line="276" w:lineRule="auto"/>
    </w:pPr>
    <w:rPr>
      <w:rFonts w:ascii="Tahoma" w:hAnsi="Tahoma"/>
      <w:color w:val="2C405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068E1"/>
    <w:pPr>
      <w:spacing w:before="100" w:after="0" w:line="240" w:lineRule="auto"/>
    </w:pPr>
    <w:rPr>
      <w:rFonts w:ascii="Tahoma" w:hAnsi="Tahoma"/>
      <w:color w:val="2C4055"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A068E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68E1"/>
    <w:rPr>
      <w:rFonts w:ascii="Tahoma" w:hAnsi="Tahoma"/>
      <w:color w:val="2C4055"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A068E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68E1"/>
    <w:rPr>
      <w:rFonts w:ascii="Tahoma" w:hAnsi="Tahoma"/>
      <w:color w:val="2C4055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A068E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86F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ospisil.tomas@sousede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ATA\Tomas%20osobn&#237;\CV\Soused&#233;CZ\Anal&#253;za%20Investo&#345;i\Alan&#253;za%20&#269;innost&#237;%20SVJ%20-%20leden%202018_Tom_fin&#225;l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r>
              <a:rPr lang="cs-CZ"/>
              <a:t>REGIONY - MĚŘENÉHO VÝBĚRU</a:t>
            </a:r>
          </a:p>
        </c:rich>
      </c:tx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6321843630823138"/>
          <c:y val="0.26569054640471723"/>
          <c:w val="0.42199700957119929"/>
          <c:h val="0.6181200575585436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82A9-4682-9E85-D3C0CC29E67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82A9-4682-9E85-D3C0CC29E67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82A9-4682-9E85-D3C0CC29E67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82A9-4682-9E85-D3C0CC29E67B}"/>
              </c:ext>
            </c:extLst>
          </c:dPt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00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1"/>
            <c:showSerName val="0"/>
            <c:showPercent val="0"/>
            <c:showBubbleSize val="0"/>
            <c:separator>
</c:separator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(List1!$H$93,List1!$H$98,List1!$H$100)</c:f>
              <c:strCache>
                <c:ptCount val="3"/>
                <c:pt idx="0">
                  <c:v>Praha </c:v>
                </c:pt>
                <c:pt idx="1">
                  <c:v>Středočeský</c:v>
                </c:pt>
                <c:pt idx="2">
                  <c:v>Ostatní regiony ČR</c:v>
                </c:pt>
              </c:strCache>
            </c:strRef>
          </c:cat>
          <c:val>
            <c:numRef>
              <c:f>(List1!$J$93,List1!$J$98,List1!$J$100)</c:f>
              <c:numCache>
                <c:formatCode>0%</c:formatCode>
                <c:ptCount val="3"/>
                <c:pt idx="0">
                  <c:v>0.51500000000000001</c:v>
                </c:pt>
                <c:pt idx="1">
                  <c:v>8.5000000000000006E-2</c:v>
                </c:pt>
                <c:pt idx="2">
                  <c:v>0.39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82A9-4682-9E85-D3C0CC29E67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614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Hypoteční Banka, a.s.</Company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Pospíšil Tomáš</dc:creator>
  <cp:lastModifiedBy>MVCR</cp:lastModifiedBy>
  <cp:revision>2</cp:revision>
  <cp:lastPrinted>2019-01-28T10:26:00Z</cp:lastPrinted>
  <dcterms:created xsi:type="dcterms:W3CDTF">2019-01-28T10:39:00Z</dcterms:created>
  <dcterms:modified xsi:type="dcterms:W3CDTF">2019-01-28T10:39:00Z</dcterms:modified>
  <cp:category>Veřejné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B-DocumentTagging.ClassificationMark.P00">
    <vt:lpwstr>&lt;ClassificationMark xmlns:xsi="http://www.w3.org/2001/XMLSchema-instance" xmlns:xsd="http://www.w3.org/2001/XMLSchema" margin="NaN" class="C0" owner="Pospíšil Tomáš" position="TopRight" marginX="0" marginY="0" classifiedOn="2018-04-06T09:47:14.034102</vt:lpwstr>
  </property>
  <property fmtid="{D5CDD505-2E9C-101B-9397-08002B2CF9AE}" pid="3" name="HB-DocumentTagging.ClassificationMark.P01">
    <vt:lpwstr>7+02:00" showPrintedBy="false" showPrintDate="false" language="cs" ApplicationVersion="Microsoft Word, 16.0" addinVersion="5.10.4.12" template="HB"&gt;&lt;history bulk="false" class="Veřejné" code="C0" user="Pospíšil Tomáš" date="2018-04-06T09:47:14.112122</vt:lpwstr>
  </property>
  <property fmtid="{D5CDD505-2E9C-101B-9397-08002B2CF9AE}" pid="4" name="HB-DocumentTagging.ClassificationMark.P02">
    <vt:lpwstr>1+02:00" /&gt;&lt;recipients /&gt;&lt;documentOwners /&gt;&lt;/ClassificationMark&gt;</vt:lpwstr>
  </property>
  <property fmtid="{D5CDD505-2E9C-101B-9397-08002B2CF9AE}" pid="5" name="HB-DocumentTagging.ClassificationMark">
    <vt:lpwstr>￼PARTS:3</vt:lpwstr>
  </property>
  <property fmtid="{D5CDD505-2E9C-101B-9397-08002B2CF9AE}" pid="6" name="HB-DocumentClasification">
    <vt:lpwstr>Veřejné</vt:lpwstr>
  </property>
  <property fmtid="{D5CDD505-2E9C-101B-9397-08002B2CF9AE}" pid="7" name="HB-DLP">
    <vt:lpwstr>HB-DLP:TAGPublic</vt:lpwstr>
  </property>
</Properties>
</file>