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A33A1" w14:textId="14C9E259" w:rsidR="00893817" w:rsidRPr="00922943" w:rsidRDefault="002B410A" w:rsidP="00922943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6062B5">
        <w:rPr>
          <w:rFonts w:asciiTheme="minorHAnsi" w:hAnsiTheme="minorHAnsi" w:cstheme="minorHAnsi"/>
          <w:b/>
          <w:sz w:val="36"/>
          <w:szCs w:val="36"/>
        </w:rPr>
        <w:t xml:space="preserve">OZNÁMENÍ O VYHLÁŠENÍ VÝBĚROVÉHO ŘÍZENÍ </w:t>
      </w:r>
      <w:r w:rsidR="00BD373E">
        <w:rPr>
          <w:rFonts w:asciiTheme="minorHAnsi" w:hAnsiTheme="minorHAnsi" w:cstheme="minorHAnsi"/>
          <w:b/>
          <w:sz w:val="36"/>
          <w:szCs w:val="36"/>
        </w:rPr>
        <w:br/>
      </w:r>
      <w:r w:rsidR="00276ED4" w:rsidRPr="006062B5">
        <w:rPr>
          <w:rFonts w:asciiTheme="minorHAnsi" w:hAnsiTheme="minorHAnsi" w:cstheme="minorHAnsi"/>
          <w:b/>
          <w:sz w:val="36"/>
          <w:szCs w:val="36"/>
        </w:rPr>
        <w:t xml:space="preserve">na služební místo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vrchního ministerského rady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>v oddělení řízení</w:t>
      </w:r>
      <w:r w:rsidR="00922943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ve věcech státní služby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  <w:t xml:space="preserve">odboru systemizace a řízení ve věcech </w:t>
      </w:r>
      <w:r w:rsidR="002F35B3">
        <w:rPr>
          <w:rFonts w:asciiTheme="minorHAnsi" w:hAnsiTheme="minorHAnsi" w:cstheme="minorHAnsi"/>
          <w:b/>
          <w:sz w:val="36"/>
          <w:szCs w:val="36"/>
        </w:rPr>
        <w:t xml:space="preserve">státní </w:t>
      </w:r>
      <w:r w:rsidR="00922943">
        <w:rPr>
          <w:rFonts w:asciiTheme="minorHAnsi" w:hAnsiTheme="minorHAnsi" w:cstheme="minorHAnsi"/>
          <w:b/>
          <w:sz w:val="36"/>
          <w:szCs w:val="36"/>
        </w:rPr>
        <w:t xml:space="preserve">služby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  <w:t xml:space="preserve">v sekci pro státní službu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>v Ministerstvu vnitra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cr/>
      </w:r>
    </w:p>
    <w:p w14:paraId="3D96937F" w14:textId="31D431B5" w:rsidR="00276ED4" w:rsidRPr="003773F9" w:rsidRDefault="00276ED4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hAnsiTheme="minorHAnsi" w:cstheme="minorHAnsi"/>
          <w:sz w:val="20"/>
          <w:szCs w:val="20"/>
        </w:rPr>
        <w:t>Č.</w:t>
      </w:r>
      <w:r w:rsidR="00506B9C" w:rsidRPr="006062B5">
        <w:rPr>
          <w:rFonts w:asciiTheme="minorHAnsi" w:hAnsiTheme="minorHAnsi" w:cstheme="minorHAnsi"/>
          <w:sz w:val="20"/>
          <w:szCs w:val="20"/>
        </w:rPr>
        <w:t> </w:t>
      </w:r>
      <w:r w:rsidRPr="006062B5">
        <w:rPr>
          <w:rFonts w:asciiTheme="minorHAnsi" w:hAnsiTheme="minorHAnsi" w:cstheme="minorHAnsi"/>
          <w:sz w:val="20"/>
          <w:szCs w:val="20"/>
        </w:rPr>
        <w:t>j.</w:t>
      </w:r>
      <w:r w:rsidR="00506B9C" w:rsidRPr="006062B5">
        <w:rPr>
          <w:rFonts w:asciiTheme="minorHAnsi" w:hAnsiTheme="minorHAnsi" w:cstheme="minorHAnsi"/>
          <w:sz w:val="20"/>
          <w:szCs w:val="20"/>
        </w:rPr>
        <w:t>:</w:t>
      </w:r>
      <w:r w:rsidR="003773F9">
        <w:rPr>
          <w:rFonts w:asciiTheme="minorHAnsi" w:hAnsiTheme="minorHAnsi" w:cstheme="minorHAnsi"/>
          <w:sz w:val="20"/>
          <w:szCs w:val="20"/>
        </w:rPr>
        <w:t xml:space="preserve"> 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MV-</w:t>
      </w:r>
      <w:r w:rsidR="00743E35">
        <w:rPr>
          <w:rFonts w:asciiTheme="minorHAnsi" w:eastAsiaTheme="minorHAnsi" w:hAnsiTheme="minorHAnsi" w:cstheme="minorHAnsi"/>
          <w:color w:val="000000"/>
        </w:rPr>
        <w:t xml:space="preserve"> </w:t>
      </w:r>
      <w:r w:rsidR="0034475E">
        <w:rPr>
          <w:rFonts w:asciiTheme="minorHAnsi" w:eastAsiaTheme="minorHAnsi" w:hAnsiTheme="minorHAnsi" w:cstheme="minorHAnsi"/>
          <w:color w:val="000000"/>
        </w:rPr>
        <w:t>177628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-</w:t>
      </w:r>
      <w:r w:rsidR="000E52AD">
        <w:rPr>
          <w:rFonts w:asciiTheme="minorHAnsi" w:eastAsiaTheme="minorHAnsi" w:hAnsiTheme="minorHAnsi" w:cstheme="minorHAnsi"/>
          <w:color w:val="000000"/>
        </w:rPr>
        <w:t>2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/PR-2023</w:t>
      </w:r>
      <w:r w:rsidR="00E70A21" w:rsidRPr="003773F9">
        <w:rPr>
          <w:rFonts w:asciiTheme="minorHAnsi" w:eastAsiaTheme="minorHAnsi" w:hAnsiTheme="minorHAnsi" w:cstheme="minorHAnsi"/>
          <w:color w:val="000000"/>
        </w:rPr>
        <w:t xml:space="preserve"> </w:t>
      </w:r>
    </w:p>
    <w:p w14:paraId="54A53126" w14:textId="68CE67A9" w:rsidR="00276ED4" w:rsidRPr="006062B5" w:rsidRDefault="00810255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Praha </w:t>
      </w:r>
      <w:r w:rsidR="0034475E">
        <w:rPr>
          <w:rFonts w:asciiTheme="minorHAnsi" w:eastAsiaTheme="minorHAnsi" w:hAnsiTheme="minorHAnsi" w:cstheme="minorHAnsi"/>
          <w:color w:val="000000"/>
        </w:rPr>
        <w:t>30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. </w:t>
      </w:r>
      <w:r w:rsidR="0034475E">
        <w:rPr>
          <w:rFonts w:asciiTheme="minorHAnsi" w:eastAsiaTheme="minorHAnsi" w:hAnsiTheme="minorHAnsi" w:cstheme="minorHAnsi"/>
          <w:color w:val="000000"/>
        </w:rPr>
        <w:t>října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 2023</w:t>
      </w:r>
    </w:p>
    <w:p w14:paraId="2151D643" w14:textId="2364B463" w:rsidR="00893817" w:rsidRPr="006062B5" w:rsidRDefault="007C5A2A" w:rsidP="00312FEE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1</w:t>
      </w:r>
      <w:r w:rsidR="00EB28ED" w:rsidRPr="006062B5">
        <w:rPr>
          <w:color w:val="FFFFFF" w:themeColor="background1"/>
        </w:rPr>
        <w:t>.</w:t>
      </w:r>
      <w:r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</w:t>
      </w:r>
      <w:r w:rsidR="00956E57" w:rsidRPr="006062B5">
        <w:rPr>
          <w:color w:val="FFFFFF" w:themeColor="background1"/>
        </w:rPr>
        <w:t>lužební</w:t>
      </w:r>
      <w:r w:rsidR="00804DCC" w:rsidRPr="006062B5">
        <w:rPr>
          <w:color w:val="FFFFFF" w:themeColor="background1"/>
        </w:rPr>
        <w:t>m</w:t>
      </w:r>
      <w:r w:rsidR="00956E57" w:rsidRPr="006062B5">
        <w:rPr>
          <w:color w:val="FFFFFF" w:themeColor="background1"/>
        </w:rPr>
        <w:t xml:space="preserve"> míst</w:t>
      </w:r>
      <w:r w:rsidR="00804DCC" w:rsidRPr="006062B5">
        <w:rPr>
          <w:color w:val="FFFFFF" w:themeColor="background1"/>
        </w:rPr>
        <w:t>ě</w:t>
      </w:r>
    </w:p>
    <w:p w14:paraId="3CB49287" w14:textId="4D464EF8" w:rsidR="002C1174" w:rsidRPr="006062B5" w:rsidRDefault="001F6CAB" w:rsidP="00922943">
      <w:pPr>
        <w:spacing w:after="120"/>
        <w:rPr>
          <w:rFonts w:asciiTheme="minorHAnsi" w:hAnsiTheme="minorHAnsi" w:cstheme="minorHAnsi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Personální ředitelka sekce pro státní službu, jako služební orgán příslušný podle § 10 odst. 1 písm. e) zákona č. 234/2014 Sb., o státní službě, ve znění pozdějších předpisů (dále jen „zákon o státní službě“), vyhlašuje výběrové řízení na služební </w:t>
      </w:r>
      <w:r w:rsidRPr="00922943">
        <w:rPr>
          <w:rFonts w:asciiTheme="minorHAnsi" w:eastAsiaTheme="minorHAnsi" w:hAnsiTheme="minorHAnsi" w:cstheme="minorHAnsi"/>
          <w:color w:val="000000"/>
        </w:rPr>
        <w:t xml:space="preserve">místo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vrchního ministerského rady v oddělení řízení ve věcech státní služby odboru systemizace a řízení ve věcech </w:t>
      </w:r>
      <w:r w:rsidR="00E671EF">
        <w:rPr>
          <w:rFonts w:asciiTheme="minorHAnsi" w:eastAsiaTheme="minorHAnsi" w:hAnsiTheme="minorHAnsi" w:cstheme="minorHAnsi"/>
          <w:color w:val="000000"/>
        </w:rPr>
        <w:t xml:space="preserve">státní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>služby</w:t>
      </w:r>
      <w:r w:rsidR="00922943">
        <w:rPr>
          <w:rFonts w:asciiTheme="minorHAnsi" w:eastAsiaTheme="minorHAnsi" w:hAnsiTheme="minorHAnsi" w:cstheme="minorHAnsi"/>
          <w:b/>
          <w:color w:val="000000"/>
        </w:rPr>
        <w:t xml:space="preserve"> </w:t>
      </w:r>
      <w:r w:rsidR="00922943" w:rsidRPr="00922943">
        <w:rPr>
          <w:rFonts w:asciiTheme="minorHAnsi" w:eastAsiaTheme="minorHAnsi" w:hAnsiTheme="minorHAnsi" w:cstheme="minorHAnsi"/>
          <w:bCs/>
          <w:color w:val="000000"/>
        </w:rPr>
        <w:t xml:space="preserve">v </w:t>
      </w:r>
      <w:r w:rsidR="00E71F01" w:rsidRPr="006062B5">
        <w:rPr>
          <w:rFonts w:asciiTheme="minorHAnsi" w:hAnsiTheme="minorHAnsi" w:cstheme="minorHAnsi"/>
        </w:rPr>
        <w:t xml:space="preserve">sekci pro státní službu </w:t>
      </w:r>
      <w:r w:rsidR="00A0294A" w:rsidRPr="006062B5">
        <w:rPr>
          <w:rFonts w:asciiTheme="minorHAnsi" w:hAnsiTheme="minorHAnsi" w:cstheme="minorHAnsi"/>
        </w:rPr>
        <w:t>v</w:t>
      </w:r>
      <w:r w:rsidR="00206E0B" w:rsidRPr="006062B5">
        <w:rPr>
          <w:rFonts w:asciiTheme="minorHAnsi" w:hAnsiTheme="minorHAnsi" w:cstheme="minorHAnsi"/>
        </w:rPr>
        <w:t> Ministerstvu vnitra</w:t>
      </w:r>
      <w:r w:rsidR="00976EA4" w:rsidRPr="006062B5">
        <w:rPr>
          <w:rFonts w:asciiTheme="minorHAnsi" w:hAnsiTheme="minorHAnsi" w:cstheme="minorHAnsi"/>
        </w:rPr>
        <w:t>,</w:t>
      </w:r>
      <w:r w:rsidR="00E71F01" w:rsidRPr="006062B5">
        <w:rPr>
          <w:rFonts w:asciiTheme="minorHAnsi" w:hAnsiTheme="minorHAnsi" w:cstheme="minorHAnsi"/>
        </w:rPr>
        <w:t xml:space="preserve"> ID: </w:t>
      </w:r>
      <w:r w:rsidR="000E52AD">
        <w:rPr>
          <w:rFonts w:asciiTheme="minorHAnsi" w:hAnsiTheme="minorHAnsi" w:cstheme="minorHAnsi"/>
        </w:rPr>
        <w:t>303</w:t>
      </w:r>
      <w:r w:rsidR="004E1CBF">
        <w:rPr>
          <w:rFonts w:asciiTheme="minorHAnsi" w:hAnsiTheme="minorHAnsi" w:cstheme="minorHAnsi"/>
        </w:rPr>
        <w:t>48186</w:t>
      </w:r>
      <w:r w:rsidR="00E71F01" w:rsidRPr="006062B5">
        <w:rPr>
          <w:rFonts w:asciiTheme="minorHAnsi" w:hAnsiTheme="minorHAnsi" w:cstheme="minorHAnsi"/>
        </w:rPr>
        <w:t>,</w:t>
      </w:r>
      <w:r w:rsidR="00976EA4" w:rsidRPr="006062B5">
        <w:rPr>
          <w:rFonts w:asciiTheme="minorHAnsi" w:hAnsiTheme="minorHAnsi" w:cstheme="minorHAnsi"/>
        </w:rPr>
        <w:t xml:space="preserve"> </w:t>
      </w:r>
      <w:r w:rsidR="002E598D" w:rsidRPr="006062B5">
        <w:rPr>
          <w:rFonts w:asciiTheme="minorHAnsi" w:hAnsiTheme="minorHAnsi" w:cstheme="minorHAnsi"/>
        </w:rPr>
        <w:t>s</w:t>
      </w:r>
      <w:r w:rsidR="00206E0B" w:rsidRPr="006062B5">
        <w:rPr>
          <w:rFonts w:asciiTheme="minorHAnsi" w:hAnsiTheme="minorHAnsi" w:cstheme="minorHAnsi"/>
        </w:rPr>
        <w:t xml:space="preserve">e </w:t>
      </w:r>
      <w:r w:rsidR="00976EA4" w:rsidRPr="006062B5">
        <w:rPr>
          <w:rFonts w:asciiTheme="minorHAnsi" w:hAnsiTheme="minorHAnsi" w:cstheme="minorHAnsi"/>
        </w:rPr>
        <w:t>služebním působišt</w:t>
      </w:r>
      <w:r w:rsidR="002E598D" w:rsidRPr="006062B5">
        <w:rPr>
          <w:rFonts w:asciiTheme="minorHAnsi" w:hAnsiTheme="minorHAnsi" w:cstheme="minorHAnsi"/>
        </w:rPr>
        <w:t>ěm</w:t>
      </w:r>
      <w:r w:rsidR="00C5641F" w:rsidRPr="006062B5">
        <w:rPr>
          <w:rFonts w:asciiTheme="minorHAnsi" w:hAnsiTheme="minorHAnsi" w:cstheme="minorHAnsi"/>
        </w:rPr>
        <w:t xml:space="preserve"> v </w:t>
      </w:r>
      <w:r w:rsidR="00206E0B" w:rsidRPr="006062B5">
        <w:rPr>
          <w:rFonts w:asciiTheme="minorHAnsi" w:hAnsiTheme="minorHAnsi" w:cstheme="minorHAnsi"/>
        </w:rPr>
        <w:t>Jindřišské 34, 110 00 Praha 1</w:t>
      </w:r>
      <w:r w:rsidR="00976EA4" w:rsidRPr="006062B5">
        <w:rPr>
          <w:rFonts w:asciiTheme="minorHAnsi" w:hAnsiTheme="minorHAnsi" w:cstheme="minorHAnsi"/>
          <w:color w:val="000000" w:themeColor="text1"/>
        </w:rPr>
        <w:t>.</w:t>
      </w:r>
      <w:r w:rsidR="00C82C72" w:rsidRPr="006062B5">
        <w:rPr>
          <w:rFonts w:asciiTheme="minorHAnsi" w:hAnsiTheme="minorHAnsi" w:cstheme="minorHAnsi"/>
        </w:rPr>
        <w:t> </w:t>
      </w:r>
    </w:p>
    <w:p w14:paraId="5F70D319" w14:textId="65E80247" w:rsidR="00206E0B" w:rsidRPr="006062B5" w:rsidRDefault="00C82C72" w:rsidP="00050E2F">
      <w:pPr>
        <w:spacing w:before="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Na</w:t>
      </w:r>
      <w:r w:rsidR="002455F6" w:rsidRPr="006062B5">
        <w:rPr>
          <w:rFonts w:asciiTheme="minorHAnsi" w:hAnsiTheme="minorHAnsi" w:cstheme="minorHAnsi"/>
        </w:rPr>
        <w:t> </w:t>
      </w:r>
      <w:r w:rsidRPr="006062B5">
        <w:rPr>
          <w:rFonts w:asciiTheme="minorHAnsi" w:hAnsiTheme="minorHAnsi" w:cstheme="minorHAnsi"/>
        </w:rPr>
        <w:t xml:space="preserve">služebním místě je </w:t>
      </w:r>
      <w:r w:rsidR="002C1174" w:rsidRPr="006062B5">
        <w:rPr>
          <w:rFonts w:asciiTheme="minorHAnsi" w:hAnsiTheme="minorHAnsi" w:cstheme="minorHAnsi"/>
        </w:rPr>
        <w:t xml:space="preserve">státní </w:t>
      </w:r>
      <w:r w:rsidRPr="006062B5">
        <w:rPr>
          <w:rFonts w:asciiTheme="minorHAnsi" w:hAnsiTheme="minorHAnsi" w:cstheme="minorHAnsi"/>
        </w:rPr>
        <w:t xml:space="preserve">služba </w:t>
      </w:r>
      <w:r w:rsidR="002C1174" w:rsidRPr="006062B5">
        <w:rPr>
          <w:rFonts w:asciiTheme="minorHAnsi" w:hAnsiTheme="minorHAnsi" w:cstheme="minorHAnsi"/>
        </w:rPr>
        <w:t xml:space="preserve">(dále jen „služba“) </w:t>
      </w:r>
      <w:r w:rsidRPr="006062B5">
        <w:rPr>
          <w:rFonts w:asciiTheme="minorHAnsi" w:hAnsiTheme="minorHAnsi" w:cstheme="minorHAnsi"/>
        </w:rPr>
        <w:t>vykonávána v</w:t>
      </w:r>
      <w:r w:rsidR="00922943">
        <w:rPr>
          <w:rFonts w:asciiTheme="minorHAnsi" w:hAnsiTheme="minorHAnsi" w:cstheme="minorHAnsi"/>
        </w:rPr>
        <w:t> </w:t>
      </w:r>
      <w:r w:rsidR="00050E2F" w:rsidRPr="006062B5">
        <w:rPr>
          <w:rFonts w:asciiTheme="minorHAnsi" w:hAnsiTheme="minorHAnsi" w:cstheme="minorHAnsi"/>
        </w:rPr>
        <w:t>obor</w:t>
      </w:r>
      <w:r w:rsidR="00922943">
        <w:rPr>
          <w:rFonts w:asciiTheme="minorHAnsi" w:hAnsiTheme="minorHAnsi" w:cstheme="minorHAnsi"/>
        </w:rPr>
        <w:t xml:space="preserve">ech </w:t>
      </w:r>
      <w:r w:rsidR="00050E2F" w:rsidRPr="006062B5">
        <w:rPr>
          <w:rFonts w:asciiTheme="minorHAnsi" w:hAnsiTheme="minorHAnsi" w:cstheme="minorHAnsi"/>
        </w:rPr>
        <w:t>služby:</w:t>
      </w:r>
    </w:p>
    <w:p w14:paraId="13C22E72" w14:textId="77777777" w:rsidR="00922943" w:rsidRDefault="00922943" w:rsidP="007C1BFB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922943">
        <w:rPr>
          <w:rFonts w:asciiTheme="minorHAnsi" w:eastAsiaTheme="minorHAnsi" w:hAnsiTheme="minorHAnsi" w:cstheme="minorHAnsi"/>
          <w:b/>
          <w:color w:val="000000"/>
        </w:rPr>
        <w:t>22 Legislativa a právní činnost</w:t>
      </w:r>
    </w:p>
    <w:p w14:paraId="01512519" w14:textId="3B8C6317" w:rsidR="00C82C72" w:rsidRPr="007C1BFB" w:rsidRDefault="00206E0B" w:rsidP="007C1BFB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7C1BFB">
        <w:rPr>
          <w:rFonts w:asciiTheme="minorHAnsi" w:eastAsiaTheme="minorHAnsi" w:hAnsiTheme="minorHAnsi" w:cstheme="minorHAnsi"/>
          <w:b/>
          <w:color w:val="000000"/>
        </w:rPr>
        <w:t>63 Organizační věci státní služby a správa služebních vztahů státních zaměstnanců</w:t>
      </w:r>
      <w:r w:rsidR="00050E2F" w:rsidRPr="007C1BFB">
        <w:rPr>
          <w:rFonts w:asciiTheme="minorHAnsi" w:eastAsiaTheme="minorHAnsi" w:hAnsiTheme="minorHAnsi" w:cstheme="minorHAnsi"/>
          <w:b/>
          <w:color w:val="000000"/>
        </w:rPr>
        <w:t>.</w:t>
      </w:r>
    </w:p>
    <w:p w14:paraId="3FBE37FE" w14:textId="2D06D4ED" w:rsidR="00050E2F" w:rsidRPr="006062B5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Služba na služebním místě bude vykonávána ve služebním poměru na </w:t>
      </w:r>
      <w:r w:rsidRPr="006062B5">
        <w:rPr>
          <w:rFonts w:asciiTheme="minorHAnsi" w:hAnsiTheme="minorHAnsi" w:cstheme="minorHAnsi"/>
          <w:b/>
        </w:rPr>
        <w:t xml:space="preserve">dobu </w:t>
      </w:r>
      <w:r w:rsidR="0013138E" w:rsidRPr="00782596">
        <w:rPr>
          <w:rFonts w:asciiTheme="minorHAnsi" w:hAnsiTheme="minorHAnsi" w:cstheme="minorHAnsi"/>
          <w:b/>
        </w:rPr>
        <w:t xml:space="preserve">určitou </w:t>
      </w:r>
      <w:r w:rsidR="009545BE" w:rsidRPr="009545BE">
        <w:rPr>
          <w:rFonts w:asciiTheme="minorHAnsi" w:hAnsiTheme="minorHAnsi" w:cstheme="minorHAnsi"/>
          <w:b/>
        </w:rPr>
        <w:t>po dobu zařazení státní zaměstnankyně mimo výkon služby z důvodu mateřské/rodičovské dovolené</w:t>
      </w:r>
      <w:r w:rsidRPr="006062B5">
        <w:rPr>
          <w:rFonts w:asciiTheme="minorHAnsi" w:hAnsiTheme="minorHAnsi" w:cstheme="minorHAnsi"/>
        </w:rPr>
        <w:t xml:space="preserve">. </w:t>
      </w:r>
    </w:p>
    <w:p w14:paraId="296A2BCE" w14:textId="499F8766" w:rsidR="00050E2F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Délka stanovené týdenní služební doby je </w:t>
      </w:r>
      <w:r w:rsidRPr="006062B5">
        <w:rPr>
          <w:rFonts w:asciiTheme="minorHAnsi" w:hAnsiTheme="minorHAnsi" w:cstheme="minorHAnsi"/>
          <w:b/>
        </w:rPr>
        <w:t>40 hodin</w:t>
      </w:r>
      <w:r w:rsidRPr="006062B5">
        <w:rPr>
          <w:rFonts w:asciiTheme="minorHAnsi" w:hAnsiTheme="minorHAnsi" w:cstheme="minorHAnsi"/>
        </w:rPr>
        <w:t>.</w:t>
      </w:r>
    </w:p>
    <w:p w14:paraId="081A322B" w14:textId="2EC9172D" w:rsidR="003A4E93" w:rsidRPr="006062B5" w:rsidRDefault="003A4E93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Místo výkonu služby </w:t>
      </w:r>
      <w:r w:rsidRPr="003A4E93">
        <w:rPr>
          <w:rFonts w:asciiTheme="minorHAnsi" w:hAnsiTheme="minorHAnsi" w:cstheme="minorHAnsi"/>
          <w:b/>
        </w:rPr>
        <w:t>Praha</w:t>
      </w:r>
      <w:r>
        <w:rPr>
          <w:rFonts w:asciiTheme="minorHAnsi" w:hAnsiTheme="minorHAnsi" w:cstheme="minorHAnsi"/>
          <w:b/>
        </w:rPr>
        <w:t>.</w:t>
      </w:r>
    </w:p>
    <w:p w14:paraId="7F76E33C" w14:textId="389C016A" w:rsidR="00050E2F" w:rsidRPr="003A4E93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  <w:b/>
        </w:rPr>
      </w:pPr>
      <w:r w:rsidRPr="006062B5">
        <w:rPr>
          <w:rFonts w:asciiTheme="minorHAnsi" w:hAnsiTheme="minorHAnsi" w:cstheme="minorHAnsi"/>
        </w:rPr>
        <w:t>Předpokládaným dnem nástupu do služby na služebním místě je</w:t>
      </w:r>
      <w:r w:rsidRPr="006062B5">
        <w:rPr>
          <w:rFonts w:asciiTheme="minorHAnsi" w:hAnsiTheme="minorHAnsi" w:cstheme="minorHAnsi"/>
          <w:i/>
        </w:rPr>
        <w:t xml:space="preserve"> </w:t>
      </w:r>
      <w:r w:rsidRPr="006062B5">
        <w:rPr>
          <w:rFonts w:asciiTheme="minorHAnsi" w:hAnsiTheme="minorHAnsi" w:cstheme="minorHAnsi"/>
          <w:b/>
          <w:iCs/>
        </w:rPr>
        <w:t>1</w:t>
      </w:r>
      <w:r w:rsidR="0034475E">
        <w:rPr>
          <w:rFonts w:asciiTheme="minorHAnsi" w:hAnsiTheme="minorHAnsi" w:cstheme="minorHAnsi"/>
          <w:b/>
          <w:iCs/>
        </w:rPr>
        <w:t>5</w:t>
      </w:r>
      <w:r w:rsidRPr="006062B5">
        <w:rPr>
          <w:rFonts w:asciiTheme="minorHAnsi" w:hAnsiTheme="minorHAnsi" w:cstheme="minorHAnsi"/>
          <w:b/>
          <w:iCs/>
        </w:rPr>
        <w:t xml:space="preserve">. </w:t>
      </w:r>
      <w:r w:rsidR="0034475E">
        <w:rPr>
          <w:rFonts w:asciiTheme="minorHAnsi" w:hAnsiTheme="minorHAnsi" w:cstheme="minorHAnsi"/>
          <w:b/>
          <w:iCs/>
        </w:rPr>
        <w:t>listopad</w:t>
      </w:r>
      <w:r w:rsidRPr="006062B5">
        <w:rPr>
          <w:rFonts w:asciiTheme="minorHAnsi" w:hAnsiTheme="minorHAnsi" w:cstheme="minorHAnsi"/>
          <w:b/>
          <w:iCs/>
        </w:rPr>
        <w:t xml:space="preserve"> 2023</w:t>
      </w:r>
      <w:r w:rsidRPr="006062B5">
        <w:rPr>
          <w:rFonts w:asciiTheme="minorHAnsi" w:hAnsiTheme="minorHAnsi" w:cstheme="minorHAnsi"/>
          <w:b/>
          <w:i/>
        </w:rPr>
        <w:t>.</w:t>
      </w:r>
    </w:p>
    <w:p w14:paraId="5C6A06DE" w14:textId="7D2ADED3" w:rsidR="00287EBC" w:rsidRPr="006062B5" w:rsidRDefault="008C7EAE" w:rsidP="00810255">
      <w:pPr>
        <w:spacing w:after="120"/>
        <w:rPr>
          <w:rFonts w:asciiTheme="minorHAnsi" w:hAnsiTheme="minorHAnsi" w:cstheme="minorHAnsi"/>
          <w:color w:val="FF0000"/>
        </w:rPr>
      </w:pPr>
      <w:r w:rsidRPr="006062B5">
        <w:rPr>
          <w:rFonts w:asciiTheme="minorHAnsi" w:hAnsiTheme="minorHAnsi" w:cstheme="minorHAnsi"/>
        </w:rPr>
        <w:t>Na služebním místě jsou vykonávány</w:t>
      </w:r>
      <w:r w:rsidR="00287EBC" w:rsidRPr="006062B5">
        <w:rPr>
          <w:rFonts w:asciiTheme="minorHAnsi" w:hAnsiTheme="minorHAnsi" w:cstheme="minorHAnsi"/>
        </w:rPr>
        <w:t xml:space="preserve"> a zajišťovány</w:t>
      </w:r>
      <w:r w:rsidRPr="006062B5">
        <w:rPr>
          <w:rFonts w:asciiTheme="minorHAnsi" w:hAnsiTheme="minorHAnsi" w:cstheme="minorHAnsi"/>
        </w:rPr>
        <w:t xml:space="preserve"> zejména </w:t>
      </w:r>
      <w:r w:rsidRPr="006062B5">
        <w:rPr>
          <w:rFonts w:asciiTheme="minorHAnsi" w:hAnsiTheme="minorHAnsi" w:cstheme="minorHAnsi"/>
          <w:b/>
        </w:rPr>
        <w:t>následující činnosti</w:t>
      </w:r>
      <w:r w:rsidRPr="006062B5">
        <w:rPr>
          <w:rFonts w:asciiTheme="minorHAnsi" w:hAnsiTheme="minorHAnsi" w:cstheme="minorHAnsi"/>
        </w:rPr>
        <w:t xml:space="preserve">: </w:t>
      </w:r>
    </w:p>
    <w:p w14:paraId="5E103071" w14:textId="6766276F" w:rsidR="00922943" w:rsidRPr="00922943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922943">
        <w:rPr>
          <w:rFonts w:asciiTheme="minorHAnsi" w:hAnsiTheme="minorHAnsi" w:cstheme="minorHAnsi"/>
        </w:rPr>
        <w:t>příprava návrhů rozhodnutí nejvyššího státního tajemníka jako odvolacího orgánu ve věcech</w:t>
      </w:r>
      <w:r>
        <w:rPr>
          <w:rFonts w:asciiTheme="minorHAnsi" w:hAnsiTheme="minorHAnsi" w:cstheme="minorHAnsi"/>
        </w:rPr>
        <w:t xml:space="preserve"> </w:t>
      </w:r>
      <w:r w:rsidRPr="00922943">
        <w:rPr>
          <w:rFonts w:asciiTheme="minorHAnsi" w:hAnsiTheme="minorHAnsi" w:cstheme="minorHAnsi"/>
        </w:rPr>
        <w:t>služebního poměru,</w:t>
      </w:r>
    </w:p>
    <w:p w14:paraId="2E1F4E78" w14:textId="4EB0FECC" w:rsidR="00922943" w:rsidRPr="00922943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922943">
        <w:rPr>
          <w:rFonts w:asciiTheme="minorHAnsi" w:hAnsiTheme="minorHAnsi" w:cstheme="minorHAnsi"/>
        </w:rPr>
        <w:t>příprava podkladů ve věcech kárné odpovědnosti státních zaměstnanců,</w:t>
      </w:r>
      <w:r w:rsidR="006653F2">
        <w:rPr>
          <w:rFonts w:asciiTheme="minorHAnsi" w:hAnsiTheme="minorHAnsi" w:cstheme="minorHAnsi"/>
        </w:rPr>
        <w:t xml:space="preserve"> zejména příprava podkladů na jednání kárné komise II. stupně zřízené v Ministerstvu vnitra,</w:t>
      </w:r>
    </w:p>
    <w:p w14:paraId="0EABAC67" w14:textId="64A46AAA" w:rsidR="00922943" w:rsidRPr="00922943" w:rsidRDefault="00922943" w:rsidP="00AF5A84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922943">
        <w:rPr>
          <w:rFonts w:asciiTheme="minorHAnsi" w:hAnsiTheme="minorHAnsi" w:cstheme="minorHAnsi"/>
        </w:rPr>
        <w:t>příprava vyjádření k žalobám proti rozhodnutím nejvyššího státního tajemníka a kárné komise</w:t>
      </w:r>
      <w:r>
        <w:rPr>
          <w:rFonts w:asciiTheme="minorHAnsi" w:hAnsiTheme="minorHAnsi" w:cstheme="minorHAnsi"/>
        </w:rPr>
        <w:t xml:space="preserve"> </w:t>
      </w:r>
      <w:r w:rsidRPr="00922943">
        <w:rPr>
          <w:rFonts w:asciiTheme="minorHAnsi" w:hAnsiTheme="minorHAnsi" w:cstheme="minorHAnsi"/>
        </w:rPr>
        <w:t>II.</w:t>
      </w:r>
      <w:r>
        <w:rPr>
          <w:rFonts w:asciiTheme="minorHAnsi" w:hAnsiTheme="minorHAnsi" w:cstheme="minorHAnsi"/>
        </w:rPr>
        <w:t> </w:t>
      </w:r>
      <w:r w:rsidRPr="00922943">
        <w:rPr>
          <w:rFonts w:asciiTheme="minorHAnsi" w:hAnsiTheme="minorHAnsi" w:cstheme="minorHAnsi"/>
        </w:rPr>
        <w:t>stupně (včetně zastupování před soudem),</w:t>
      </w:r>
    </w:p>
    <w:p w14:paraId="3B27DE1D" w14:textId="3282BC12" w:rsidR="00922943" w:rsidRPr="00922943" w:rsidRDefault="006653F2" w:rsidP="00C42382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podíl na </w:t>
      </w:r>
      <w:r w:rsidR="00922943" w:rsidRPr="00922943">
        <w:rPr>
          <w:rFonts w:asciiTheme="minorHAnsi" w:hAnsiTheme="minorHAnsi" w:cstheme="minorHAnsi"/>
        </w:rPr>
        <w:t>příprav</w:t>
      </w:r>
      <w:r>
        <w:rPr>
          <w:rFonts w:asciiTheme="minorHAnsi" w:hAnsiTheme="minorHAnsi" w:cstheme="minorHAnsi"/>
        </w:rPr>
        <w:t>ě</w:t>
      </w:r>
      <w:r w:rsidR="00922943" w:rsidRPr="00922943">
        <w:rPr>
          <w:rFonts w:asciiTheme="minorHAnsi" w:hAnsiTheme="minorHAnsi" w:cstheme="minorHAnsi"/>
        </w:rPr>
        <w:t xml:space="preserve"> metodických pokynů k aplikaci zákona o státní službě (zejména v oblasti řízení ve</w:t>
      </w:r>
      <w:r>
        <w:rPr>
          <w:rFonts w:asciiTheme="minorHAnsi" w:hAnsiTheme="minorHAnsi" w:cstheme="minorHAnsi"/>
        </w:rPr>
        <w:t> </w:t>
      </w:r>
      <w:r w:rsidR="00922943" w:rsidRPr="00922943">
        <w:rPr>
          <w:rFonts w:asciiTheme="minorHAnsi" w:hAnsiTheme="minorHAnsi" w:cstheme="minorHAnsi"/>
        </w:rPr>
        <w:t>věcech</w:t>
      </w:r>
      <w:r w:rsidR="00922943">
        <w:rPr>
          <w:rFonts w:asciiTheme="minorHAnsi" w:hAnsiTheme="minorHAnsi" w:cstheme="minorHAnsi"/>
        </w:rPr>
        <w:t xml:space="preserve"> </w:t>
      </w:r>
      <w:r w:rsidR="00922943" w:rsidRPr="00922943">
        <w:rPr>
          <w:rFonts w:asciiTheme="minorHAnsi" w:hAnsiTheme="minorHAnsi" w:cstheme="minorHAnsi"/>
        </w:rPr>
        <w:t>služby, výběrových řízení, změn služebního poměru, kárného řízení),</w:t>
      </w:r>
    </w:p>
    <w:p w14:paraId="0380CD97" w14:textId="504A0656" w:rsidR="00922943" w:rsidRPr="00922943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922943">
        <w:rPr>
          <w:rFonts w:asciiTheme="minorHAnsi" w:hAnsiTheme="minorHAnsi" w:cstheme="minorHAnsi"/>
        </w:rPr>
        <w:t>vyřizování stížností souvisejících se služebním poměrem,</w:t>
      </w:r>
    </w:p>
    <w:p w14:paraId="7F5BBF2B" w14:textId="2D7B7277" w:rsidR="00922943" w:rsidRPr="00922943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922943">
        <w:rPr>
          <w:rFonts w:asciiTheme="minorHAnsi" w:hAnsiTheme="minorHAnsi" w:cstheme="minorHAnsi"/>
        </w:rPr>
        <w:t>kontrolní činno</w:t>
      </w:r>
      <w:r w:rsidR="00E67E7C">
        <w:rPr>
          <w:rFonts w:asciiTheme="minorHAnsi" w:hAnsiTheme="minorHAnsi" w:cstheme="minorHAnsi"/>
        </w:rPr>
        <w:t>st v oblasti služebních vztahů,</w:t>
      </w:r>
    </w:p>
    <w:p w14:paraId="4A864E2D" w14:textId="5E4D145C" w:rsidR="00287EBC" w:rsidRPr="00922943" w:rsidRDefault="00922943" w:rsidP="005E4CCB">
      <w:pPr>
        <w:pStyle w:val="Odstavecseseznamem"/>
        <w:numPr>
          <w:ilvl w:val="0"/>
          <w:numId w:val="22"/>
        </w:numPr>
        <w:spacing w:before="0"/>
        <w:contextualSpacing w:val="0"/>
        <w:rPr>
          <w:rFonts w:asciiTheme="minorHAnsi" w:hAnsiTheme="minorHAnsi" w:cstheme="minorHAnsi"/>
        </w:rPr>
      </w:pPr>
      <w:r w:rsidRPr="00922943">
        <w:rPr>
          <w:rFonts w:asciiTheme="minorHAnsi" w:hAnsiTheme="minorHAnsi" w:cstheme="minorHAnsi"/>
        </w:rPr>
        <w:t>zpracování návrhů právních předpisů týkajících se státní služby a zpracování připomínek</w:t>
      </w:r>
      <w:r>
        <w:rPr>
          <w:rFonts w:asciiTheme="minorHAnsi" w:hAnsiTheme="minorHAnsi" w:cstheme="minorHAnsi"/>
        </w:rPr>
        <w:t> </w:t>
      </w:r>
      <w:r w:rsidRPr="00922943">
        <w:rPr>
          <w:rFonts w:asciiTheme="minorHAnsi" w:hAnsiTheme="minorHAnsi" w:cstheme="minorHAnsi"/>
        </w:rPr>
        <w:t>k návrhům jiných právních předpisů.</w:t>
      </w:r>
    </w:p>
    <w:p w14:paraId="7BB9E47E" w14:textId="596E9298" w:rsidR="007C5A2A" w:rsidRPr="006062B5" w:rsidRDefault="00956E57" w:rsidP="00312FEE">
      <w:pPr>
        <w:pStyle w:val="Nadpis1"/>
        <w:keepNext/>
        <w:shd w:val="clear" w:color="auto" w:fill="2F5496" w:themeFill="accent5" w:themeFillShade="BF"/>
        <w:spacing w:before="36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2</w:t>
      </w:r>
      <w:r w:rsidR="00EB28ED" w:rsidRPr="006062B5">
        <w:rPr>
          <w:color w:val="FFFFFF" w:themeColor="background1"/>
        </w:rPr>
        <w:t>.</w:t>
      </w:r>
      <w:r w:rsidR="007C5A2A"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složkách platu</w:t>
      </w:r>
    </w:p>
    <w:p w14:paraId="62106B51" w14:textId="4A5517F0" w:rsidR="00804DCC" w:rsidRPr="006062B5" w:rsidRDefault="00956E57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Služební místo je zařazeno podle přílohy č. 1 k zákonu </w:t>
      </w:r>
      <w:r w:rsidR="00804DCC" w:rsidRPr="006062B5">
        <w:rPr>
          <w:rFonts w:asciiTheme="minorHAnsi" w:hAnsiTheme="minorHAnsi" w:cstheme="minorHAnsi"/>
        </w:rPr>
        <w:t xml:space="preserve">o státní službě </w:t>
      </w:r>
      <w:r w:rsidRPr="006062B5">
        <w:rPr>
          <w:rFonts w:asciiTheme="minorHAnsi" w:hAnsiTheme="minorHAnsi" w:cstheme="minorHAnsi"/>
        </w:rPr>
        <w:t>do</w:t>
      </w:r>
      <w:r w:rsidR="00206E0B" w:rsidRPr="006062B5">
        <w:rPr>
          <w:rFonts w:asciiTheme="minorHAnsi" w:hAnsiTheme="minorHAnsi" w:cstheme="minorHAnsi"/>
        </w:rPr>
        <w:t xml:space="preserve"> 1</w:t>
      </w:r>
      <w:r w:rsidR="00922943">
        <w:rPr>
          <w:rFonts w:asciiTheme="minorHAnsi" w:hAnsiTheme="minorHAnsi" w:cstheme="minorHAnsi"/>
        </w:rPr>
        <w:t>4</w:t>
      </w:r>
      <w:r w:rsidR="00810255" w:rsidRPr="006062B5">
        <w:rPr>
          <w:rFonts w:asciiTheme="minorHAnsi" w:hAnsiTheme="minorHAnsi" w:cstheme="minorHAnsi"/>
        </w:rPr>
        <w:t>.</w:t>
      </w:r>
      <w:r w:rsidRPr="006062B5">
        <w:rPr>
          <w:rFonts w:asciiTheme="minorHAnsi" w:hAnsiTheme="minorHAnsi" w:cstheme="minorHAnsi"/>
          <w:i/>
          <w:color w:val="FF0000"/>
        </w:rPr>
        <w:t xml:space="preserve"> </w:t>
      </w:r>
      <w:r w:rsidRPr="006062B5">
        <w:rPr>
          <w:rFonts w:asciiTheme="minorHAnsi" w:hAnsiTheme="minorHAnsi" w:cstheme="minorHAnsi"/>
        </w:rPr>
        <w:t xml:space="preserve">platové třídy. </w:t>
      </w:r>
    </w:p>
    <w:p w14:paraId="3D876BF1" w14:textId="1E2D610C" w:rsidR="00317EC4" w:rsidRPr="006062B5" w:rsidRDefault="00804DCC" w:rsidP="006B5B47">
      <w:pPr>
        <w:shd w:val="clear" w:color="auto" w:fill="B4C6E7" w:themeFill="accent5" w:themeFillTint="66"/>
        <w:tabs>
          <w:tab w:val="left" w:pos="3915"/>
        </w:tabs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2.1</w:t>
      </w:r>
      <w:r w:rsidR="00E91D8E"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Platový tarif </w:t>
      </w:r>
      <w:bookmarkStart w:id="0" w:name="_Hlk119161055"/>
      <w:r w:rsidR="006B5B47">
        <w:rPr>
          <w:rFonts w:asciiTheme="minorHAnsi" w:hAnsiTheme="minorHAnsi" w:cstheme="minorHAnsi"/>
          <w:b/>
          <w:bCs/>
          <w:sz w:val="24"/>
          <w:szCs w:val="24"/>
        </w:rPr>
        <w:tab/>
      </w:r>
    </w:p>
    <w:bookmarkEnd w:id="0"/>
    <w:p w14:paraId="0D4F2E3F" w14:textId="0A8CA886" w:rsidR="00124A1D" w:rsidRPr="006062B5" w:rsidRDefault="00124A1D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Státnímu zaměstnanci přísluší 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platový tarif od 3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4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.8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4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0 Kč do 5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1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53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0 Kč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. </w:t>
      </w:r>
    </w:p>
    <w:p w14:paraId="53648953" w14:textId="2E62649A" w:rsidR="00E91D8E" w:rsidRPr="006062B5" w:rsidRDefault="00967017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lastRenderedPageBreak/>
        <w:t>St</w:t>
      </w:r>
      <w:r w:rsidR="00956E57" w:rsidRPr="006062B5">
        <w:rPr>
          <w:rFonts w:asciiTheme="minorHAnsi" w:eastAsiaTheme="minorHAnsi" w:hAnsiTheme="minorHAnsi" w:cstheme="minorHAnsi"/>
          <w:color w:val="000000"/>
        </w:rPr>
        <w:t>átní zaměstnanec se zařadí do platového stupně podle započitatelné praxe a míry jejího zápočtu podle § 3 nařízení vlády č. 304/2014 Sb.,</w:t>
      </w:r>
      <w:r w:rsidR="00317EC4" w:rsidRPr="006062B5">
        <w:rPr>
          <w:rFonts w:asciiTheme="minorHAnsi" w:eastAsiaTheme="minorHAnsi" w:hAnsiTheme="minorHAnsi" w:cstheme="minorHAnsi"/>
          <w:color w:val="000000"/>
        </w:rPr>
        <w:t xml:space="preserve"> o platových poměrech státních zaměstnanců,</w:t>
      </w:r>
      <w:r w:rsidR="00E91D8E" w:rsidRPr="006062B5">
        <w:rPr>
          <w:rFonts w:asciiTheme="minorHAnsi" w:eastAsiaTheme="minorHAnsi" w:hAnsiTheme="minorHAnsi" w:cstheme="minorHAnsi"/>
          <w:color w:val="000000"/>
        </w:rPr>
        <w:t xml:space="preserve"> ve znění pozdějších předpisů.</w:t>
      </w:r>
    </w:p>
    <w:p w14:paraId="062BE008" w14:textId="65C429A7" w:rsidR="00831AE2" w:rsidRPr="006062B5" w:rsidRDefault="00831AE2" w:rsidP="00312FEE">
      <w:pPr>
        <w:shd w:val="clear" w:color="auto" w:fill="B4C6E7" w:themeFill="accent5" w:themeFillTint="66"/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2.2 Osobní příplatek</w:t>
      </w:r>
    </w:p>
    <w:p w14:paraId="5972CE0D" w14:textId="4E2E2B93" w:rsidR="00831AE2" w:rsidRPr="006062B5" w:rsidRDefault="00831AE2" w:rsidP="00810255">
      <w:pPr>
        <w:shd w:val="clear" w:color="auto" w:fill="FFFFFF" w:themeFill="background1"/>
        <w:tabs>
          <w:tab w:val="left" w:pos="0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Rozpětí </w:t>
      </w:r>
      <w:r w:rsidRPr="006062B5">
        <w:rPr>
          <w:rFonts w:asciiTheme="minorHAnsi" w:hAnsiTheme="minorHAnsi" w:cstheme="minorHAnsi"/>
          <w:b/>
        </w:rPr>
        <w:t xml:space="preserve">od </w:t>
      </w:r>
      <w:r w:rsidR="00124A1D" w:rsidRPr="006062B5">
        <w:rPr>
          <w:rFonts w:asciiTheme="minorHAnsi" w:hAnsiTheme="minorHAnsi" w:cstheme="minorHAnsi"/>
          <w:b/>
        </w:rPr>
        <w:t>2.</w:t>
      </w:r>
      <w:r w:rsidR="00B316CE">
        <w:rPr>
          <w:rFonts w:asciiTheme="minorHAnsi" w:hAnsiTheme="minorHAnsi" w:cstheme="minorHAnsi"/>
          <w:b/>
        </w:rPr>
        <w:t>577</w:t>
      </w:r>
      <w:r w:rsidR="00124A1D" w:rsidRPr="006062B5">
        <w:rPr>
          <w:rFonts w:asciiTheme="minorHAnsi" w:hAnsiTheme="minorHAnsi" w:cstheme="minorHAnsi"/>
          <w:b/>
        </w:rPr>
        <w:t xml:space="preserve"> Kč</w:t>
      </w:r>
      <w:r w:rsidRPr="006062B5">
        <w:rPr>
          <w:rFonts w:asciiTheme="minorHAnsi" w:hAnsiTheme="minorHAnsi" w:cstheme="minorHAnsi"/>
          <w:b/>
        </w:rPr>
        <w:t xml:space="preserve"> do </w:t>
      </w:r>
      <w:r w:rsidR="00B316CE">
        <w:rPr>
          <w:rFonts w:asciiTheme="minorHAnsi" w:hAnsiTheme="minorHAnsi" w:cstheme="minorHAnsi"/>
          <w:b/>
        </w:rPr>
        <w:t>7</w:t>
      </w:r>
      <w:r w:rsidR="00124A1D" w:rsidRPr="006062B5">
        <w:rPr>
          <w:rFonts w:asciiTheme="minorHAnsi" w:hAnsiTheme="minorHAnsi" w:cstheme="minorHAnsi"/>
          <w:b/>
        </w:rPr>
        <w:t>.</w:t>
      </w:r>
      <w:r w:rsidR="00B316CE">
        <w:rPr>
          <w:rFonts w:asciiTheme="minorHAnsi" w:hAnsiTheme="minorHAnsi" w:cstheme="minorHAnsi"/>
          <w:b/>
        </w:rPr>
        <w:t>730</w:t>
      </w:r>
      <w:r w:rsidR="00124A1D" w:rsidRPr="006062B5">
        <w:rPr>
          <w:rFonts w:asciiTheme="minorHAnsi" w:hAnsiTheme="minorHAnsi" w:cstheme="minorHAnsi"/>
          <w:b/>
        </w:rPr>
        <w:t xml:space="preserve"> Kč</w:t>
      </w:r>
      <w:r w:rsidR="00124A1D"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hAnsiTheme="minorHAnsi" w:cstheme="minorHAnsi"/>
        </w:rPr>
        <w:t xml:space="preserve">odpovídá </w:t>
      </w:r>
      <w:r w:rsidRPr="006062B5">
        <w:rPr>
          <w:rFonts w:asciiTheme="minorHAnsi" w:hAnsiTheme="minorHAnsi" w:cstheme="minorHAnsi"/>
          <w:b/>
        </w:rPr>
        <w:t>průměrné výši osobního příplatku</w:t>
      </w:r>
      <w:r w:rsidRPr="006062B5">
        <w:rPr>
          <w:rFonts w:asciiTheme="minorHAnsi" w:hAnsiTheme="minorHAnsi" w:cstheme="minorHAnsi"/>
        </w:rPr>
        <w:t xml:space="preserve"> při dosahová</w:t>
      </w:r>
      <w:r w:rsidR="00124A1D" w:rsidRPr="006062B5">
        <w:rPr>
          <w:rFonts w:asciiTheme="minorHAnsi" w:hAnsiTheme="minorHAnsi" w:cstheme="minorHAnsi"/>
        </w:rPr>
        <w:t xml:space="preserve">ní dobrých </w:t>
      </w:r>
      <w:r w:rsidRPr="006062B5">
        <w:rPr>
          <w:rFonts w:asciiTheme="minorHAnsi" w:hAnsiTheme="minorHAnsi" w:cstheme="minorHAnsi"/>
        </w:rPr>
        <w:t xml:space="preserve">výsledků ve služebním hodnocení ve služebních úřadech v České republice. </w:t>
      </w:r>
    </w:p>
    <w:p w14:paraId="0134F8E4" w14:textId="77777777" w:rsidR="00831AE2" w:rsidRPr="006062B5" w:rsidRDefault="00831AE2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Osobní příplatek je nenároková složka platu, kterou lze ocenit státního zaměstnance za jeho znalosti, dovednosti, a především za jeho výkonnost. V závislosti na výsledku jeho služebního hodnocení tedy státnímu zaměstnanci přísluší osobní příplatek v rozmezí od 0 Kč do částky odpovídající 50 % platového tarifu nejvyššího platového stupně v platové třídě, do které je zařazeno služební místo, na kterém státní zaměstnanec vykonává službu, a u tzv. vynikajících, všeobecně uznávaných odborníků do částky odpovídající 100 %.</w:t>
      </w:r>
    </w:p>
    <w:p w14:paraId="3B53F48A" w14:textId="275C9A32" w:rsidR="00050E2F" w:rsidRPr="006062B5" w:rsidRDefault="00050E2F" w:rsidP="00810255">
      <w:pPr>
        <w:shd w:val="clear" w:color="auto" w:fill="FFFFFF" w:themeFill="background1"/>
        <w:tabs>
          <w:tab w:val="left" w:pos="1985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  <w:bCs/>
        </w:rPr>
        <w:t>Zveřejnění uvedených údajů o složkách platu nepředstavuje veřejný příslib.</w:t>
      </w:r>
    </w:p>
    <w:p w14:paraId="776C9651" w14:textId="643D12CA" w:rsidR="001C0014" w:rsidRPr="006062B5" w:rsidRDefault="001C0014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3.</w:t>
      </w:r>
      <w:r w:rsidR="008D1373" w:rsidRPr="006062B5">
        <w:rPr>
          <w:color w:val="FFFFFF" w:themeColor="background1"/>
        </w:rPr>
        <w:tab/>
      </w:r>
      <w:r w:rsidRPr="006062B5">
        <w:rPr>
          <w:color w:val="FFFFFF" w:themeColor="background1"/>
          <w:shd w:val="clear" w:color="auto" w:fill="2F5496" w:themeFill="accent5" w:themeFillShade="BF"/>
        </w:rPr>
        <w:t>Údaje o podmínkách výkonu</w:t>
      </w:r>
      <w:r w:rsidRPr="006062B5">
        <w:rPr>
          <w:color w:val="FFFFFF" w:themeColor="background1"/>
        </w:rPr>
        <w:t xml:space="preserve"> služby</w:t>
      </w:r>
    </w:p>
    <w:p w14:paraId="6070B4ED" w14:textId="34CCD8CB" w:rsidR="008D1373" w:rsidRPr="007C1BFB" w:rsidRDefault="0004097C" w:rsidP="00810255">
      <w:pPr>
        <w:shd w:val="clear" w:color="auto" w:fill="FFFFFF" w:themeFill="background1"/>
        <w:spacing w:after="120"/>
        <w:rPr>
          <w:rStyle w:val="Hypertextovodkaz"/>
          <w:rFonts w:asciiTheme="minorHAnsi" w:hAnsiTheme="minorHAnsi" w:cstheme="minorHAnsi"/>
        </w:rPr>
      </w:pPr>
      <w:hyperlink r:id="rId8" w:history="1">
        <w:r w:rsidR="007C1BFB" w:rsidRPr="007C1BFB">
          <w:rPr>
            <w:rStyle w:val="Hypertextovodkaz"/>
            <w:rFonts w:asciiTheme="minorHAnsi" w:hAnsiTheme="minorHAnsi" w:cstheme="minorHAnsi"/>
          </w:rPr>
          <w:t>Dokument ke stažení</w:t>
        </w:r>
      </w:hyperlink>
      <w:r w:rsidR="007C1BFB">
        <w:rPr>
          <w:rFonts w:asciiTheme="minorHAnsi" w:hAnsiTheme="minorHAnsi" w:cstheme="minorHAnsi"/>
        </w:rPr>
        <w:fldChar w:fldCharType="begin"/>
      </w:r>
      <w:r w:rsidR="007C1BFB">
        <w:rPr>
          <w:rFonts w:asciiTheme="minorHAnsi" w:hAnsiTheme="minorHAnsi" w:cstheme="minorHAnsi"/>
        </w:rPr>
        <w:instrText xml:space="preserve"> HYPERLINK "https://www.mvcr.cz/sluzba/soubor/ssp-c-3-2022-priloha-c-3b-podminky-vykonu-sluzby-text.aspx" \o "Dokument o podmínkách výkonu služby" </w:instrText>
      </w:r>
      <w:r w:rsidR="007C1BFB">
        <w:rPr>
          <w:rFonts w:asciiTheme="minorHAnsi" w:hAnsiTheme="minorHAnsi" w:cstheme="minorHAnsi"/>
        </w:rPr>
        <w:fldChar w:fldCharType="separate"/>
      </w:r>
    </w:p>
    <w:p w14:paraId="7178475E" w14:textId="76E914BA" w:rsidR="00801ACD" w:rsidRPr="006062B5" w:rsidRDefault="007C1BFB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>
        <w:rPr>
          <w:b w:val="0"/>
          <w:bCs w:val="0"/>
          <w:sz w:val="22"/>
          <w:szCs w:val="22"/>
        </w:rPr>
        <w:fldChar w:fldCharType="end"/>
      </w:r>
      <w:r w:rsidR="00801ACD" w:rsidRPr="006062B5">
        <w:rPr>
          <w:color w:val="FFFFFF" w:themeColor="background1"/>
        </w:rPr>
        <w:t>4.</w:t>
      </w:r>
      <w:r w:rsidR="00801ACD" w:rsidRPr="006062B5">
        <w:rPr>
          <w:color w:val="FFFFFF" w:themeColor="background1"/>
        </w:rPr>
        <w:tab/>
        <w:t>Podání žádosti</w:t>
      </w:r>
    </w:p>
    <w:p w14:paraId="4A05ED7C" w14:textId="2B13D8F4" w:rsidR="00801ACD" w:rsidRPr="006062B5" w:rsidRDefault="00801ACD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Posuzovány budou žádosti</w:t>
      </w:r>
      <w:bookmarkStart w:id="1" w:name="_Ref123247971"/>
      <w:r w:rsidRPr="006062B5">
        <w:rPr>
          <w:rStyle w:val="Znakapoznpodarou"/>
          <w:rFonts w:asciiTheme="minorHAnsi" w:hAnsiTheme="minorHAnsi" w:cstheme="minorHAnsi"/>
        </w:rPr>
        <w:footnoteReference w:id="1"/>
      </w:r>
      <w:bookmarkEnd w:id="1"/>
      <w:r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o přijetí do služebního poměru a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>jmenová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ní na služební místo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představeného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nebo žádosti 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jmenování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na služební místo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představeného </w:t>
      </w:r>
      <w:r w:rsidRPr="006062B5">
        <w:rPr>
          <w:rFonts w:asciiTheme="minorHAnsi" w:hAnsiTheme="minorHAnsi" w:cstheme="minorHAnsi"/>
        </w:rPr>
        <w:t xml:space="preserve">podané ve lhůtě </w:t>
      </w:r>
      <w:r w:rsidRPr="00BC6D42">
        <w:rPr>
          <w:rFonts w:asciiTheme="minorHAnsi" w:hAnsiTheme="minorHAnsi" w:cstheme="minorHAnsi"/>
          <w:b/>
        </w:rPr>
        <w:t>do </w:t>
      </w:r>
      <w:r w:rsidR="0004097C">
        <w:rPr>
          <w:rFonts w:asciiTheme="minorHAnsi" w:hAnsiTheme="minorHAnsi" w:cstheme="minorHAnsi"/>
          <w:b/>
        </w:rPr>
        <w:t>8</w:t>
      </w:r>
      <w:r w:rsidRPr="00BC6D42">
        <w:rPr>
          <w:rFonts w:asciiTheme="minorHAnsi" w:hAnsiTheme="minorHAnsi" w:cstheme="minorHAnsi"/>
          <w:b/>
        </w:rPr>
        <w:t>. </w:t>
      </w:r>
      <w:r w:rsidR="0034475E">
        <w:rPr>
          <w:rFonts w:asciiTheme="minorHAnsi" w:hAnsiTheme="minorHAnsi" w:cstheme="minorHAnsi"/>
          <w:b/>
        </w:rPr>
        <w:t>listopadu</w:t>
      </w:r>
      <w:r w:rsidRPr="00BC6D42">
        <w:rPr>
          <w:rFonts w:asciiTheme="minorHAnsi" w:hAnsiTheme="minorHAnsi" w:cstheme="minorHAnsi"/>
          <w:b/>
        </w:rPr>
        <w:t> 20</w:t>
      </w:r>
      <w:r w:rsidR="00324998" w:rsidRPr="00BC6D42">
        <w:rPr>
          <w:rFonts w:asciiTheme="minorHAnsi" w:hAnsiTheme="minorHAnsi" w:cstheme="minorHAnsi"/>
          <w:b/>
        </w:rPr>
        <w:t>23</w:t>
      </w:r>
      <w:r w:rsidRPr="006062B5">
        <w:rPr>
          <w:rFonts w:asciiTheme="minorHAnsi" w:hAnsiTheme="minorHAnsi" w:cstheme="minorHAnsi"/>
        </w:rPr>
        <w:t xml:space="preserve"> tj. v této lhůtě </w:t>
      </w:r>
    </w:p>
    <w:p w14:paraId="5B2752D0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doručené služebnímu orgánu </w:t>
      </w:r>
      <w:r w:rsidRPr="006062B5">
        <w:rPr>
          <w:rFonts w:asciiTheme="minorHAnsi" w:hAnsiTheme="minorHAnsi" w:cstheme="minorHAnsi"/>
          <w:b/>
        </w:rPr>
        <w:t>prostřednictvím provozovatele poštovních služeb</w:t>
      </w:r>
      <w:r w:rsidRPr="006062B5">
        <w:rPr>
          <w:rFonts w:asciiTheme="minorHAnsi" w:hAnsiTheme="minorHAnsi" w:cstheme="minorHAnsi"/>
        </w:rPr>
        <w:t xml:space="preserve"> na adresu služebního úřadu Ministerstvo vnitra, Jindřišská 34, 110 00 Praha 1, </w:t>
      </w:r>
    </w:p>
    <w:p w14:paraId="0EA0EB81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podané </w:t>
      </w:r>
      <w:r w:rsidRPr="006062B5">
        <w:rPr>
          <w:rFonts w:asciiTheme="minorHAnsi" w:hAnsiTheme="minorHAnsi" w:cstheme="minorHAnsi"/>
          <w:b/>
        </w:rPr>
        <w:t>osobně na podatelnu</w:t>
      </w:r>
      <w:r w:rsidRPr="006062B5">
        <w:rPr>
          <w:rFonts w:asciiTheme="minorHAnsi" w:hAnsiTheme="minorHAnsi" w:cstheme="minorHAnsi"/>
        </w:rPr>
        <w:t xml:space="preserve"> služebního úřadu na výše uvedené adrese,</w:t>
      </w:r>
    </w:p>
    <w:p w14:paraId="0B9C336A" w14:textId="131F459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</w:t>
      </w:r>
      <w:r w:rsidRPr="006062B5">
        <w:rPr>
          <w:rFonts w:asciiTheme="minorHAnsi" w:hAnsiTheme="minorHAnsi" w:cstheme="minorHAnsi"/>
          <w:b/>
        </w:rPr>
        <w:t>podepsané uznávaným elektronickým podpisem</w:t>
      </w:r>
      <w:r w:rsidRPr="006062B5">
        <w:rPr>
          <w:rFonts w:asciiTheme="minorHAnsi" w:hAnsiTheme="minorHAnsi" w:cstheme="minorHAnsi"/>
        </w:rPr>
        <w:t xml:space="preserve"> na adresu elektronické </w:t>
      </w:r>
      <w:r w:rsidR="0047040E">
        <w:rPr>
          <w:rFonts w:asciiTheme="minorHAnsi" w:hAnsiTheme="minorHAnsi" w:cstheme="minorHAnsi"/>
        </w:rPr>
        <w:t>podatelny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posta@mvcr.cz</w:t>
      </w:r>
      <w:r w:rsidRPr="006062B5">
        <w:rPr>
          <w:rFonts w:asciiTheme="minorHAnsi" w:hAnsiTheme="minorHAnsi" w:cstheme="minorHAnsi"/>
        </w:rPr>
        <w:t xml:space="preserve"> nebo </w:t>
      </w:r>
    </w:p>
    <w:p w14:paraId="484CB3F4" w14:textId="6983B03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prostřednictvím </w:t>
      </w:r>
      <w:r w:rsidRPr="006062B5">
        <w:rPr>
          <w:rFonts w:asciiTheme="minorHAnsi" w:hAnsiTheme="minorHAnsi" w:cstheme="minorHAnsi"/>
          <w:b/>
        </w:rPr>
        <w:t>datové schránky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9iutsan</w:t>
      </w:r>
      <w:r w:rsidR="003540DE">
        <w:rPr>
          <w:rFonts w:asciiTheme="minorHAnsi" w:hAnsiTheme="minorHAnsi" w:cstheme="minorHAnsi"/>
          <w:b/>
        </w:rPr>
        <w:t>.</w:t>
      </w:r>
    </w:p>
    <w:p w14:paraId="155753A3" w14:textId="6B2D5D80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Obálka, resp. datová zpráva, obsahující žádost včetně požadovaných listin (příloh) musí být označena slovy: „Neotevírat“ a slovy „Výběrové řízení na služební místo</w:t>
      </w:r>
      <w:r w:rsidR="00B316CE" w:rsidRPr="00B316CE">
        <w:t xml:space="preserve"> </w:t>
      </w:r>
      <w:r w:rsidR="00B316CE" w:rsidRPr="00B316CE">
        <w:rPr>
          <w:rFonts w:asciiTheme="minorHAnsi" w:hAnsiTheme="minorHAnsi" w:cstheme="minorHAnsi"/>
        </w:rPr>
        <w:t>vrchního ministerského rady v oddělení řízení ve</w:t>
      </w:r>
      <w:r w:rsidR="00DD42F0">
        <w:rPr>
          <w:rFonts w:asciiTheme="minorHAnsi" w:hAnsiTheme="minorHAnsi" w:cstheme="minorHAnsi"/>
        </w:rPr>
        <w:t> </w:t>
      </w:r>
      <w:r w:rsidR="00B316CE" w:rsidRPr="00B316CE">
        <w:rPr>
          <w:rFonts w:asciiTheme="minorHAnsi" w:hAnsiTheme="minorHAnsi" w:cstheme="minorHAnsi"/>
        </w:rPr>
        <w:t xml:space="preserve">věcech státní služby odboru systemizace a řízení ve věcech </w:t>
      </w:r>
      <w:r w:rsidR="003540DE">
        <w:rPr>
          <w:rFonts w:asciiTheme="minorHAnsi" w:hAnsiTheme="minorHAnsi" w:cstheme="minorHAnsi"/>
        </w:rPr>
        <w:t xml:space="preserve">státní </w:t>
      </w:r>
      <w:r w:rsidR="00B316CE" w:rsidRPr="00B316CE">
        <w:rPr>
          <w:rFonts w:asciiTheme="minorHAnsi" w:hAnsiTheme="minorHAnsi" w:cstheme="minorHAnsi"/>
        </w:rPr>
        <w:t>služby v sekci pro státní službu v</w:t>
      </w:r>
      <w:r w:rsidR="00DD42F0">
        <w:rPr>
          <w:rFonts w:asciiTheme="minorHAnsi" w:hAnsiTheme="minorHAnsi" w:cstheme="minorHAnsi"/>
        </w:rPr>
        <w:t> </w:t>
      </w:r>
      <w:r w:rsidR="00B316CE" w:rsidRPr="00B316CE">
        <w:rPr>
          <w:rFonts w:asciiTheme="minorHAnsi" w:hAnsiTheme="minorHAnsi" w:cstheme="minorHAnsi"/>
        </w:rPr>
        <w:t>Ministerstvu vnitra</w:t>
      </w:r>
      <w:r w:rsidR="00D20DF0">
        <w:rPr>
          <w:rFonts w:asciiTheme="minorHAnsi" w:hAnsiTheme="minorHAnsi" w:cstheme="minorHAnsi"/>
        </w:rPr>
        <w:t xml:space="preserve"> - č</w:t>
      </w:r>
      <w:r w:rsidR="00D20DF0" w:rsidRPr="00D20DF0">
        <w:rPr>
          <w:rFonts w:asciiTheme="minorHAnsi" w:hAnsiTheme="minorHAnsi" w:cstheme="minorHAnsi"/>
        </w:rPr>
        <w:t>. j. MV-</w:t>
      </w:r>
      <w:r w:rsidR="001B5BBD">
        <w:rPr>
          <w:rFonts w:asciiTheme="minorHAnsi" w:hAnsiTheme="minorHAnsi" w:cstheme="minorHAnsi"/>
        </w:rPr>
        <w:t>177628</w:t>
      </w:r>
      <w:r w:rsidR="00D20DF0" w:rsidRPr="00D20DF0">
        <w:rPr>
          <w:rFonts w:asciiTheme="minorHAnsi" w:hAnsiTheme="minorHAnsi" w:cstheme="minorHAnsi"/>
        </w:rPr>
        <w:t>-2/PR-2023</w:t>
      </w:r>
      <w:r w:rsidRPr="006062B5">
        <w:rPr>
          <w:rFonts w:asciiTheme="minorHAnsi" w:hAnsiTheme="minorHAnsi" w:cstheme="minorHAnsi"/>
        </w:rPr>
        <w:t xml:space="preserve">“. </w:t>
      </w:r>
    </w:p>
    <w:p w14:paraId="52305B65" w14:textId="77777777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</w:rPr>
        <w:t>V žádosti je žadatel povinen uvést ID datové schránky nebo elektronickou adresu</w:t>
      </w:r>
      <w:r w:rsidRPr="006062B5">
        <w:rPr>
          <w:rFonts w:asciiTheme="minorHAnsi" w:hAnsiTheme="minorHAnsi" w:cstheme="minorHAnsi"/>
        </w:rPr>
        <w:t xml:space="preserve">, na kterou mu budou doručovány písemnosti ve výběrovém řízení. </w:t>
      </w:r>
    </w:p>
    <w:p w14:paraId="3F104D17" w14:textId="7BE06F29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5.</w:t>
      </w:r>
      <w:r w:rsidRPr="006062B5">
        <w:rPr>
          <w:color w:val="FFFFFF" w:themeColor="background1"/>
          <w:shd w:val="clear" w:color="auto" w:fill="2F5496" w:themeFill="accent5" w:themeFillShade="BF"/>
        </w:rPr>
        <w:tab/>
        <w:t>Podmínky účasti ve výběrovém řízení</w:t>
      </w:r>
      <w:r w:rsidR="00CE1C4F" w:rsidRPr="006062B5">
        <w:rPr>
          <w:color w:val="FFFFFF" w:themeColor="background1"/>
          <w:shd w:val="clear" w:color="auto" w:fill="2F5496" w:themeFill="accent5" w:themeFillShade="BF"/>
        </w:rPr>
        <w:t xml:space="preserve"> a dokládané listiny</w:t>
      </w:r>
    </w:p>
    <w:p w14:paraId="19D34CAF" w14:textId="77777777" w:rsidR="007A26AC" w:rsidRDefault="007A26AC" w:rsidP="007A26AC">
      <w:pPr>
        <w:keepNext/>
        <w:shd w:val="clear" w:color="auto" w:fill="FFFFFF" w:themeFill="background1"/>
        <w:spacing w:after="120"/>
        <w:rPr>
          <w:rFonts w:asciiTheme="minorHAnsi" w:hAnsiTheme="minorHAnsi" w:cstheme="minorHAnsi"/>
          <w:bCs/>
        </w:rPr>
      </w:pPr>
      <w:r w:rsidRPr="00BD0B6D">
        <w:rPr>
          <w:rFonts w:asciiTheme="minorHAnsi" w:hAnsiTheme="minorHAnsi" w:cstheme="minorHAnsi"/>
          <w:bCs/>
        </w:rPr>
        <w:t xml:space="preserve">Výběrového řízení na výše uvedené služební místo se </w:t>
      </w:r>
      <w:r>
        <w:rPr>
          <w:rFonts w:asciiTheme="minorHAnsi" w:hAnsiTheme="minorHAnsi" w:cstheme="minorHAnsi"/>
          <w:bCs/>
        </w:rPr>
        <w:t xml:space="preserve">může </w:t>
      </w:r>
      <w:r w:rsidRPr="00BD0B6D">
        <w:rPr>
          <w:rFonts w:asciiTheme="minorHAnsi" w:hAnsiTheme="minorHAnsi" w:cstheme="minorHAnsi"/>
          <w:bCs/>
        </w:rPr>
        <w:t>zúčastnit žadatel</w:t>
      </w:r>
      <w:r>
        <w:rPr>
          <w:rFonts w:asciiTheme="minorHAnsi" w:hAnsiTheme="minorHAnsi" w:cstheme="minorHAnsi"/>
          <w:bCs/>
        </w:rPr>
        <w:t>/</w:t>
      </w:r>
      <w:proofErr w:type="spellStart"/>
      <w:r>
        <w:rPr>
          <w:rFonts w:asciiTheme="minorHAnsi" w:hAnsiTheme="minorHAnsi" w:cstheme="minorHAnsi"/>
          <w:bCs/>
        </w:rPr>
        <w:t>ka</w:t>
      </w:r>
      <w:proofErr w:type="spellEnd"/>
      <w:r>
        <w:rPr>
          <w:rFonts w:asciiTheme="minorHAnsi" w:hAnsiTheme="minorHAnsi" w:cstheme="minorHAnsi"/>
          <w:bCs/>
        </w:rPr>
        <w:t xml:space="preserve"> </w:t>
      </w:r>
    </w:p>
    <w:p w14:paraId="5A318261" w14:textId="77777777" w:rsidR="007A26AC" w:rsidRPr="000A6480" w:rsidRDefault="007A26AC" w:rsidP="0047040E">
      <w:pPr>
        <w:keepNext/>
        <w:shd w:val="clear" w:color="auto" w:fill="B4C6E7" w:themeFill="accent5" w:themeFillTint="66"/>
        <w:rPr>
          <w:rFonts w:asciiTheme="minorHAnsi" w:hAnsiTheme="minorHAnsi" w:cstheme="minorHAnsi"/>
          <w:b/>
          <w:bCs/>
        </w:rPr>
      </w:pPr>
      <w:r w:rsidRPr="000A6480">
        <w:rPr>
          <w:rFonts w:asciiTheme="minorHAnsi" w:hAnsiTheme="minorHAnsi" w:cstheme="minorHAnsi"/>
          <w:b/>
          <w:bCs/>
        </w:rPr>
        <w:t>splňující předpoklady stanovené zákonem o státní službě</w:t>
      </w:r>
      <w:r>
        <w:rPr>
          <w:rFonts w:asciiTheme="minorHAnsi" w:hAnsiTheme="minorHAnsi" w:cstheme="minorHAnsi"/>
          <w:b/>
          <w:bCs/>
        </w:rPr>
        <w:t>:</w:t>
      </w:r>
    </w:p>
    <w:p w14:paraId="3863B4E8" w14:textId="208174BF" w:rsidR="007A26AC" w:rsidRPr="006062B5" w:rsidRDefault="007A26AC" w:rsidP="007A26AC">
      <w:pPr>
        <w:shd w:val="clear" w:color="auto" w:fill="FFFFFF" w:themeFill="background1"/>
        <w:spacing w:before="240" w:after="120"/>
        <w:ind w:left="425" w:hanging="425"/>
        <w:rPr>
          <w:rFonts w:asciiTheme="minorHAnsi" w:hAnsiTheme="minorHAnsi" w:cstheme="minorHAnsi"/>
          <w:color w:val="000000" w:themeColor="text1"/>
        </w:rPr>
      </w:pPr>
      <w:r w:rsidRPr="006062B5">
        <w:rPr>
          <w:rFonts w:asciiTheme="minorHAnsi" w:hAnsiTheme="minorHAnsi" w:cstheme="minorHAnsi"/>
          <w:color w:val="000000" w:themeColor="text1"/>
        </w:rPr>
        <w:t>a)</w:t>
      </w:r>
      <w:r w:rsidRPr="006062B5">
        <w:rPr>
          <w:rFonts w:asciiTheme="minorHAnsi" w:hAnsiTheme="minorHAnsi" w:cstheme="minorHAnsi"/>
          <w:color w:val="000000" w:themeColor="text1"/>
        </w:rPr>
        <w:tab/>
      </w:r>
      <w:r w:rsidRPr="006062B5">
        <w:rPr>
          <w:rFonts w:asciiTheme="minorHAnsi" w:hAnsiTheme="minorHAnsi" w:cstheme="minorHAnsi"/>
        </w:rPr>
        <w:t>je státním občanem České republiky</w:t>
      </w:r>
      <w:bookmarkStart w:id="2" w:name="_Ref123248505"/>
      <w:r w:rsidRPr="006062B5">
        <w:rPr>
          <w:rFonts w:asciiTheme="minorHAnsi" w:hAnsiTheme="minorHAnsi" w:cstheme="minorHAnsi"/>
          <w:vertAlign w:val="superscript"/>
        </w:rPr>
        <w:footnoteReference w:id="2"/>
      </w:r>
      <w:bookmarkEnd w:id="2"/>
      <w:r w:rsidRPr="006062B5">
        <w:rPr>
          <w:rFonts w:asciiTheme="minorHAnsi" w:hAnsiTheme="minorHAnsi" w:cstheme="minorHAnsi"/>
          <w:vertAlign w:val="superscript"/>
        </w:rPr>
        <w:t>,</w:t>
      </w:r>
      <w:r w:rsidRPr="006062B5">
        <w:rPr>
          <w:rFonts w:asciiTheme="minorHAnsi" w:hAnsiTheme="minorHAnsi" w:cstheme="minorHAnsi"/>
        </w:rPr>
        <w:t xml:space="preserve"> občanem jiného členského státu Evropské unie nebo občanem státu, který je smluvním státem Dohody o Evropském hospodářském prostoru</w:t>
      </w:r>
      <w:r w:rsidRPr="006062B5">
        <w:rPr>
          <w:rFonts w:asciiTheme="minorHAnsi" w:hAnsiTheme="minorHAnsi" w:cstheme="minorHAnsi"/>
          <w:vertAlign w:val="superscript"/>
        </w:rPr>
        <w:footnoteReference w:id="3"/>
      </w:r>
      <w:r w:rsidRPr="006062B5">
        <w:rPr>
          <w:rFonts w:asciiTheme="minorHAnsi" w:hAnsiTheme="minorHAnsi" w:cstheme="minorHAnsi"/>
        </w:rPr>
        <w:t xml:space="preserve"> [§ 25 odst. 1</w:t>
      </w:r>
      <w:r w:rsidRPr="006062B5">
        <w:rPr>
          <w:rFonts w:asciiTheme="minorHAnsi" w:hAnsiTheme="minorHAnsi" w:cstheme="minorHAnsi"/>
          <w:color w:val="000000" w:themeColor="text1"/>
        </w:rPr>
        <w:t xml:space="preserve"> písm. a) zákona o státní službě],</w:t>
      </w:r>
    </w:p>
    <w:p w14:paraId="641FF0CF" w14:textId="77777777" w:rsidR="007A26AC" w:rsidRPr="006062B5" w:rsidRDefault="007A26AC" w:rsidP="007A26AC">
      <w:pPr>
        <w:shd w:val="clear" w:color="auto" w:fill="FFFFFF" w:themeFill="background1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lastRenderedPageBreak/>
        <w:t>b)</w:t>
      </w:r>
      <w:r w:rsidRPr="006062B5">
        <w:rPr>
          <w:rFonts w:asciiTheme="minorHAnsi" w:hAnsiTheme="minorHAnsi" w:cstheme="minorHAnsi"/>
        </w:rPr>
        <w:tab/>
        <w:t>dosáhl věku 18 let [§ 25 odst. 1 písm. b) zákona o státní službě],</w:t>
      </w:r>
    </w:p>
    <w:p w14:paraId="38662EC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c)</w:t>
      </w:r>
      <w:r w:rsidRPr="006062B5">
        <w:rPr>
          <w:rFonts w:asciiTheme="minorHAnsi" w:hAnsiTheme="minorHAnsi" w:cstheme="minorHAnsi"/>
        </w:rPr>
        <w:tab/>
        <w:t>je plně svéprávný [§ 25 odst. 1 písm. c)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4"/>
      </w:r>
      <w:r w:rsidRPr="006062B5">
        <w:rPr>
          <w:rFonts w:asciiTheme="minorHAnsi" w:hAnsiTheme="minorHAnsi" w:cstheme="minorHAnsi"/>
        </w:rPr>
        <w:t xml:space="preserve">, </w:t>
      </w:r>
    </w:p>
    <w:p w14:paraId="431E8D78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d)</w:t>
      </w:r>
      <w:r w:rsidRPr="006062B5">
        <w:rPr>
          <w:rFonts w:asciiTheme="minorHAnsi" w:hAnsiTheme="minorHAnsi" w:cstheme="minorHAnsi"/>
        </w:rPr>
        <w:tab/>
        <w:t>je bezúhonný [§ 25 odst. 1 písm. d)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5"/>
      </w:r>
      <w:r w:rsidRPr="006062B5">
        <w:rPr>
          <w:rStyle w:val="Znakapoznpodarou"/>
          <w:rFonts w:asciiTheme="minorHAnsi" w:hAnsiTheme="minorHAnsi" w:cstheme="minorHAnsi"/>
          <w:vertAlign w:val="baseline"/>
        </w:rPr>
        <w:t>,</w:t>
      </w:r>
    </w:p>
    <w:p w14:paraId="06261F5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e)</w:t>
      </w:r>
      <w:r w:rsidRPr="006062B5">
        <w:rPr>
          <w:rFonts w:asciiTheme="minorHAnsi" w:hAnsiTheme="minorHAnsi" w:cstheme="minorHAnsi"/>
        </w:rPr>
        <w:tab/>
        <w:t>dosáhl vzdělání stanoveného zákonem pro toto služební místo [§ 25 odst. 1 písm. e) zákona o státní službě], tj. vysokoškolské vzdělání získané studiem v magisterském studijním programu</w:t>
      </w:r>
      <w:r w:rsidRPr="006062B5">
        <w:rPr>
          <w:rStyle w:val="Znakapoznpodarou"/>
          <w:rFonts w:asciiTheme="minorHAnsi" w:hAnsiTheme="minorHAnsi" w:cstheme="minorHAnsi"/>
        </w:rPr>
        <w:footnoteReference w:id="6"/>
      </w:r>
      <w:r w:rsidRPr="006062B5">
        <w:rPr>
          <w:rFonts w:asciiTheme="minorHAnsi" w:hAnsiTheme="minorHAnsi" w:cstheme="minorHAnsi"/>
        </w:rPr>
        <w:t xml:space="preserve">, </w:t>
      </w:r>
    </w:p>
    <w:p w14:paraId="7F8E2CC4" w14:textId="77777777" w:rsidR="007A26AC" w:rsidRPr="006062B5" w:rsidRDefault="007A26AC" w:rsidP="007A26AC">
      <w:pPr>
        <w:shd w:val="clear" w:color="auto" w:fill="FFFFFF" w:themeFill="background1"/>
        <w:spacing w:after="240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f)</w:t>
      </w:r>
      <w:r w:rsidRPr="006062B5">
        <w:rPr>
          <w:rFonts w:asciiTheme="minorHAnsi" w:hAnsiTheme="minorHAnsi" w:cstheme="minorHAnsi"/>
        </w:rPr>
        <w:tab/>
        <w:t>má potřebnou zdravotní způsobilost [§ 25 odst. 1 písm. f)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7"/>
      </w:r>
    </w:p>
    <w:p w14:paraId="22292DEB" w14:textId="7F669B64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6.</w:t>
      </w:r>
      <w:r w:rsidRPr="006062B5">
        <w:rPr>
          <w:color w:val="FFFFFF" w:themeColor="background1"/>
        </w:rPr>
        <w:tab/>
      </w:r>
      <w:r w:rsidR="006062B5">
        <w:rPr>
          <w:color w:val="FFFFFF" w:themeColor="background1"/>
        </w:rPr>
        <w:t>P</w:t>
      </w:r>
      <w:r w:rsidRPr="006062B5">
        <w:rPr>
          <w:color w:val="FFFFFF" w:themeColor="background1"/>
        </w:rPr>
        <w:t>ovinné přílohy</w:t>
      </w:r>
    </w:p>
    <w:p w14:paraId="65151F89" w14:textId="2508C3CF" w:rsidR="00801ACD" w:rsidRPr="006062B5" w:rsidRDefault="00EB29BD" w:rsidP="007D3BCD">
      <w:pPr>
        <w:shd w:val="clear" w:color="auto" w:fill="FFFFFF" w:themeFill="background1"/>
        <w:ind w:left="426" w:hanging="426"/>
        <w:rPr>
          <w:rFonts w:asciiTheme="minorHAnsi" w:eastAsia="Times New Roman" w:hAnsiTheme="minorHAnsi" w:cstheme="minorHAnsi"/>
          <w:color w:val="000000" w:themeColor="text1"/>
        </w:rPr>
      </w:pPr>
      <w:r w:rsidRPr="006062B5">
        <w:rPr>
          <w:rFonts w:asciiTheme="minorHAnsi" w:eastAsia="Times New Roman" w:hAnsiTheme="minorHAnsi" w:cstheme="minorHAnsi"/>
          <w:color w:val="000000" w:themeColor="text1"/>
        </w:rPr>
        <w:t>a)</w:t>
      </w:r>
      <w:r w:rsidRPr="006062B5">
        <w:rPr>
          <w:rFonts w:asciiTheme="minorHAnsi" w:eastAsia="Times New Roman" w:hAnsiTheme="minorHAnsi" w:cstheme="minorHAnsi"/>
          <w:color w:val="000000" w:themeColor="text1"/>
        </w:rPr>
        <w:tab/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životopis</w:t>
      </w:r>
      <w:r w:rsidR="00801ACD" w:rsidRPr="006062B5">
        <w:rPr>
          <w:rStyle w:val="Znakapoznpodarou"/>
          <w:rFonts w:asciiTheme="minorHAnsi" w:eastAsia="Times New Roman" w:hAnsiTheme="minorHAnsi" w:cstheme="minorHAnsi"/>
          <w:color w:val="000000" w:themeColor="text1"/>
        </w:rPr>
        <w:footnoteReference w:id="8"/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(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strukturovaný</w:t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profesní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)</w:t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,</w:t>
      </w:r>
    </w:p>
    <w:p w14:paraId="7667B371" w14:textId="15901AEB" w:rsidR="00801ACD" w:rsidRPr="006062B5" w:rsidRDefault="00EB29BD" w:rsidP="00810255">
      <w:pPr>
        <w:shd w:val="clear" w:color="auto" w:fill="FFFFFF" w:themeFill="background1"/>
        <w:spacing w:after="120"/>
        <w:ind w:left="425" w:hanging="425"/>
        <w:rPr>
          <w:rFonts w:asciiTheme="minorHAnsi" w:eastAsia="Times New Roman" w:hAnsiTheme="minorHAnsi" w:cstheme="minorHAnsi"/>
        </w:rPr>
      </w:pPr>
      <w:r w:rsidRPr="006062B5">
        <w:rPr>
          <w:rFonts w:asciiTheme="minorHAnsi" w:eastAsia="Times New Roman" w:hAnsiTheme="minorHAnsi" w:cstheme="minorHAnsi"/>
        </w:rPr>
        <w:t>b)</w:t>
      </w:r>
      <w:r w:rsidRPr="006062B5">
        <w:rPr>
          <w:rFonts w:asciiTheme="minorHAnsi" w:eastAsia="Times New Roman" w:hAnsiTheme="minorHAnsi" w:cstheme="minorHAnsi"/>
        </w:rPr>
        <w:tab/>
      </w:r>
      <w:r w:rsidR="007D3BCD" w:rsidRPr="006062B5">
        <w:rPr>
          <w:rFonts w:asciiTheme="minorHAnsi" w:eastAsia="Times New Roman" w:hAnsiTheme="minorHAnsi" w:cstheme="minorHAnsi"/>
        </w:rPr>
        <w:t>motivační dopis</w:t>
      </w:r>
      <w:r w:rsidR="00801ACD" w:rsidRPr="006062B5">
        <w:rPr>
          <w:rFonts w:asciiTheme="minorHAnsi" w:eastAsia="Times New Roman" w:hAnsiTheme="minorHAnsi" w:cstheme="minorHAnsi"/>
        </w:rPr>
        <w:t>.</w:t>
      </w:r>
    </w:p>
    <w:p w14:paraId="058B09BB" w14:textId="6D6454D1" w:rsidR="00D621D9" w:rsidRPr="006062B5" w:rsidRDefault="00D621D9" w:rsidP="00312FEE">
      <w:pPr>
        <w:pStyle w:val="Nadpis1"/>
        <w:keepNext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bookmarkStart w:id="3" w:name="_Hlk123248890"/>
      <w:r w:rsidRPr="006062B5">
        <w:rPr>
          <w:color w:val="FFFFFF" w:themeColor="background1"/>
        </w:rPr>
        <w:t>7.</w:t>
      </w:r>
      <w:r w:rsidRPr="006062B5">
        <w:rPr>
          <w:color w:val="FFFFFF" w:themeColor="background1"/>
        </w:rPr>
        <w:tab/>
        <w:t>Údaje o pohovoru a písemné zkoušce</w:t>
      </w:r>
    </w:p>
    <w:p w14:paraId="57D54068" w14:textId="3D81AF98" w:rsidR="00C57C28" w:rsidRPr="006062B5" w:rsidRDefault="006062B5" w:rsidP="006062B5">
      <w:pPr>
        <w:spacing w:after="2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 žadateli</w:t>
      </w:r>
      <w:r w:rsidRPr="006062B5">
        <w:rPr>
          <w:rFonts w:asciiTheme="minorHAnsi" w:hAnsiTheme="minorHAnsi" w:cstheme="minorHAnsi"/>
          <w:szCs w:val="20"/>
        </w:rPr>
        <w:t xml:space="preserve">, jejichž žádost nebude </w:t>
      </w:r>
      <w:r w:rsidR="00C57C28" w:rsidRPr="006062B5">
        <w:rPr>
          <w:rFonts w:asciiTheme="minorHAnsi" w:hAnsiTheme="minorHAnsi" w:cstheme="minorHAnsi"/>
          <w:szCs w:val="20"/>
        </w:rPr>
        <w:t>vyřazena, provede výběrová komise pohovor</w:t>
      </w:r>
      <w:r w:rsidRPr="006062B5">
        <w:rPr>
          <w:rFonts w:asciiTheme="minorHAnsi" w:hAnsiTheme="minorHAnsi" w:cstheme="minorHAnsi"/>
          <w:szCs w:val="20"/>
        </w:rPr>
        <w:t xml:space="preserve">, případně </w:t>
      </w:r>
      <w:r w:rsidR="00FE277B" w:rsidRPr="006062B5">
        <w:rPr>
          <w:rFonts w:asciiTheme="minorHAnsi" w:hAnsiTheme="minorHAnsi" w:cstheme="minorHAnsi"/>
          <w:szCs w:val="20"/>
        </w:rPr>
        <w:t>doplněn</w:t>
      </w:r>
      <w:r w:rsidR="00FE277B">
        <w:rPr>
          <w:rFonts w:asciiTheme="minorHAnsi" w:hAnsiTheme="minorHAnsi" w:cstheme="minorHAnsi"/>
          <w:szCs w:val="20"/>
        </w:rPr>
        <w:t>ý</w:t>
      </w:r>
      <w:r w:rsidR="00FE277B" w:rsidRPr="006062B5">
        <w:rPr>
          <w:rFonts w:asciiTheme="minorHAnsi" w:hAnsiTheme="minorHAnsi" w:cstheme="minorHAnsi"/>
          <w:szCs w:val="20"/>
        </w:rPr>
        <w:t xml:space="preserve"> </w:t>
      </w:r>
      <w:r w:rsidRPr="006062B5">
        <w:rPr>
          <w:rFonts w:asciiTheme="minorHAnsi" w:hAnsiTheme="minorHAnsi" w:cstheme="minorHAnsi"/>
          <w:szCs w:val="20"/>
        </w:rPr>
        <w:t>o</w:t>
      </w:r>
      <w:r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písemnou</w:t>
      </w:r>
      <w:r>
        <w:rPr>
          <w:rFonts w:asciiTheme="minorHAnsi" w:hAnsiTheme="minorHAnsi" w:cstheme="minorHAnsi"/>
        </w:rPr>
        <w:t xml:space="preserve"> zkoušku</w:t>
      </w:r>
      <w:r w:rsidR="00C57C28" w:rsidRPr="006062B5">
        <w:rPr>
          <w:rFonts w:asciiTheme="minorHAnsi" w:hAnsiTheme="minorHAnsi" w:cstheme="minorHAnsi"/>
        </w:rPr>
        <w:t>.</w:t>
      </w:r>
    </w:p>
    <w:bookmarkEnd w:id="3"/>
    <w:p w14:paraId="7BA58770" w14:textId="76AC7E74" w:rsidR="00C57C28" w:rsidRPr="006062B5" w:rsidRDefault="00312FEE" w:rsidP="006062B5">
      <w:pPr>
        <w:pStyle w:val="Nadpis1"/>
        <w:keepNext/>
        <w:shd w:val="clear" w:color="auto" w:fill="2F5496" w:themeFill="accent5" w:themeFillShade="BF"/>
        <w:spacing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 xml:space="preserve">8. </w:t>
      </w:r>
      <w:r w:rsidRPr="006062B5">
        <w:rPr>
          <w:color w:val="FFFFFF" w:themeColor="background1"/>
        </w:rPr>
        <w:tab/>
      </w:r>
      <w:r w:rsidR="00C57C28" w:rsidRPr="006062B5">
        <w:rPr>
          <w:color w:val="FFFFFF" w:themeColor="background1"/>
        </w:rPr>
        <w:t>Poučení služebního orgánu</w:t>
      </w:r>
    </w:p>
    <w:p w14:paraId="1F6A9B37" w14:textId="77777777" w:rsidR="00312FEE" w:rsidRPr="006062B5" w:rsidRDefault="00312FEE" w:rsidP="00312FEE">
      <w:pPr>
        <w:spacing w:before="0" w:after="120"/>
        <w:rPr>
          <w:rFonts w:asciiTheme="minorHAnsi" w:hAnsiTheme="minorHAnsi" w:cstheme="minorHAnsi"/>
          <w:b/>
          <w:bCs/>
          <w:sz w:val="8"/>
          <w:szCs w:val="20"/>
        </w:rPr>
      </w:pPr>
    </w:p>
    <w:p w14:paraId="1849C3B5" w14:textId="0099980B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 xml:space="preserve">Poučení o doručování ve výběrovém řízení podle § 24 odst. 11 zákona o státní službě: </w:t>
      </w:r>
    </w:p>
    <w:p w14:paraId="60E5BF82" w14:textId="38682C5D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 průběhu výběrového řízení se doručuje žadateli do datové schránky nebo na elektronickou adresu pro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doručování (e-mail)</w:t>
      </w:r>
      <w:r w:rsidR="007848D8" w:rsidRPr="006062B5">
        <w:rPr>
          <w:rFonts w:asciiTheme="minorHAnsi" w:hAnsiTheme="minorHAnsi" w:cstheme="minorHAnsi"/>
          <w:szCs w:val="20"/>
        </w:rPr>
        <w:t>,</w:t>
      </w:r>
      <w:r w:rsidRPr="006062B5">
        <w:rPr>
          <w:rFonts w:asciiTheme="minorHAnsi" w:hAnsiTheme="minorHAnsi" w:cstheme="minorHAnsi"/>
          <w:szCs w:val="20"/>
        </w:rPr>
        <w:t xml:space="preserve"> pokud žadatel nemá datovou schránku zřízenu. Pokud žadatel v žádosti elektronickou adresu pro doručování neuvede a nemá zřízenu datovou schránku, bude jeho žádost vyřazena.</w:t>
      </w:r>
    </w:p>
    <w:p w14:paraId="68F0C660" w14:textId="0D4ACF02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Dokument doručovaný žadateli ve výběrovém řízení na elektronickou adresu je doručen pátým dnem ode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dne, kdy byl odeslán, pokud se datová zpráva nevrátila jako nedoručitelná. Pokud nebude možno dokument doručit, protože se datová zpráva vrátí jako nedoručitelná, učiní se neprodleně další pokus 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doručení; bude-li i další pokus o doručení neúspěšný, doručí se dokument jiným vhodným způsobem. V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takovém případě pak bude platit, že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dokument bude doručen pátým dnem ode dne, kdy byl odeslán.</w:t>
      </w:r>
    </w:p>
    <w:p w14:paraId="77F73D25" w14:textId="412AAF82" w:rsidR="008434A7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lastRenderedPageBreak/>
        <w:t>V případě doručování do datové schránky platí, že nepřihlásí-li se do da</w:t>
      </w:r>
      <w:r w:rsidR="006062B5">
        <w:rPr>
          <w:rFonts w:asciiTheme="minorHAnsi" w:hAnsiTheme="minorHAnsi" w:cstheme="minorHAnsi"/>
          <w:szCs w:val="20"/>
        </w:rPr>
        <w:t>tové schránky osoba, která má s </w:t>
      </w:r>
      <w:r w:rsidRPr="006062B5">
        <w:rPr>
          <w:rFonts w:asciiTheme="minorHAnsi" w:hAnsiTheme="minorHAnsi" w:cstheme="minorHAnsi"/>
          <w:szCs w:val="20"/>
        </w:rPr>
        <w:t>ohledem na rozsah svého oprávnění přístup k dodané písemnosti, ve lhůtě 5 dnů ode dne, kdy byla písemnost dodána do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datové schránky, je písemnost doručena pátým dnem ode dne, kdy byla odeslána.</w:t>
      </w:r>
    </w:p>
    <w:p w14:paraId="4892C209" w14:textId="77777777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</w:p>
    <w:p w14:paraId="6AA0F2A9" w14:textId="1F623160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>Poučení o možnosti provedení pohovoru v náhradním termínu podle § 27 odst. 5 zákona o státní službě:</w:t>
      </w:r>
    </w:p>
    <w:p w14:paraId="3B8A1B0E" w14:textId="7E35B97D" w:rsidR="00C57C28" w:rsidRPr="006062B5" w:rsidRDefault="00C57C28" w:rsidP="006062B5">
      <w:pPr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V případě řádné omluvy žadatele z účasti na pohovoru mu může být stanoven náhradní termín se souhlasem služebního orgánu, pokud provedení pohovoru v náhradním termínu nebrání řádnému plnění úkolů služebního úřadu. </w:t>
      </w:r>
    </w:p>
    <w:p w14:paraId="68E2E307" w14:textId="72F55992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p w14:paraId="6F6B5455" w14:textId="77777777" w:rsidR="00312FEE" w:rsidRPr="006062B5" w:rsidRDefault="00312FEE" w:rsidP="00312FEE">
      <w:pPr>
        <w:ind w:left="2268" w:hanging="1701"/>
        <w:contextualSpacing/>
        <w:jc w:val="center"/>
        <w:rPr>
          <w:rFonts w:asciiTheme="minorHAnsi" w:eastAsiaTheme="minorEastAsia" w:hAnsiTheme="minorHAnsi" w:cstheme="minorHAnsi"/>
          <w:color w:val="FF0000"/>
          <w:lang w:eastAsia="cs-CZ"/>
        </w:rPr>
      </w:pPr>
    </w:p>
    <w:p w14:paraId="038F45F5" w14:textId="77777777" w:rsidR="00312FEE" w:rsidRPr="006062B5" w:rsidRDefault="00312FEE" w:rsidP="00312FEE">
      <w:pPr>
        <w:ind w:left="4956" w:firstLine="708"/>
        <w:contextualSpacing/>
        <w:jc w:val="center"/>
        <w:rPr>
          <w:rFonts w:asciiTheme="minorHAnsi" w:eastAsiaTheme="minorEastAsia" w:hAnsiTheme="minorHAnsi" w:cstheme="minorHAnsi"/>
          <w:b/>
          <w:lang w:eastAsia="cs-CZ"/>
        </w:rPr>
      </w:pPr>
      <w:r w:rsidRPr="006062B5">
        <w:rPr>
          <w:rFonts w:asciiTheme="minorHAnsi" w:eastAsiaTheme="minorEastAsia" w:hAnsiTheme="minorHAnsi" w:cstheme="minorHAnsi"/>
          <w:b/>
          <w:lang w:eastAsia="cs-CZ"/>
        </w:rPr>
        <w:t>Mgr. Martina Postupová</w:t>
      </w:r>
    </w:p>
    <w:p w14:paraId="2A7B6BE5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personální ředitelka</w:t>
      </w:r>
    </w:p>
    <w:p w14:paraId="5BE70A41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sekce pro státní službu</w:t>
      </w:r>
    </w:p>
    <w:p w14:paraId="497A1C9E" w14:textId="77777777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sectPr w:rsidR="00312FEE" w:rsidRPr="006062B5" w:rsidSect="005379C8">
      <w:footerReference w:type="default" r:id="rId9"/>
      <w:pgSz w:w="11906" w:h="16838"/>
      <w:pgMar w:top="1134" w:right="1134" w:bottom="1134" w:left="1134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C7FBB" w14:textId="77777777" w:rsidR="001C491B" w:rsidRDefault="001C491B" w:rsidP="00276ED4">
      <w:r>
        <w:separator/>
      </w:r>
    </w:p>
  </w:endnote>
  <w:endnote w:type="continuationSeparator" w:id="0">
    <w:p w14:paraId="50F5559B" w14:textId="77777777" w:rsidR="001C491B" w:rsidRDefault="001C491B" w:rsidP="00276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94541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25A0C84B" w14:textId="2486C485" w:rsidR="002B1EA2" w:rsidRPr="003773F9" w:rsidRDefault="002B1EA2">
        <w:pPr>
          <w:pStyle w:val="Zpat"/>
          <w:jc w:val="center"/>
          <w:rPr>
            <w:rFonts w:asciiTheme="minorHAnsi" w:hAnsiTheme="minorHAnsi" w:cstheme="minorHAnsi"/>
          </w:rPr>
        </w:pPr>
        <w:r w:rsidRPr="003773F9">
          <w:rPr>
            <w:rFonts w:asciiTheme="minorHAnsi" w:hAnsiTheme="minorHAnsi" w:cstheme="minorHAnsi"/>
          </w:rPr>
          <w:fldChar w:fldCharType="begin"/>
        </w:r>
        <w:r w:rsidRPr="003773F9">
          <w:rPr>
            <w:rFonts w:asciiTheme="minorHAnsi" w:hAnsiTheme="minorHAnsi" w:cstheme="minorHAnsi"/>
          </w:rPr>
          <w:instrText>PAGE   \* MERGEFORMAT</w:instrText>
        </w:r>
        <w:r w:rsidRPr="003773F9">
          <w:rPr>
            <w:rFonts w:asciiTheme="minorHAnsi" w:hAnsiTheme="minorHAnsi" w:cstheme="minorHAnsi"/>
          </w:rPr>
          <w:fldChar w:fldCharType="separate"/>
        </w:r>
        <w:r w:rsidR="002F35B3">
          <w:rPr>
            <w:rFonts w:asciiTheme="minorHAnsi" w:hAnsiTheme="minorHAnsi" w:cstheme="minorHAnsi"/>
            <w:noProof/>
          </w:rPr>
          <w:t>1</w:t>
        </w:r>
        <w:r w:rsidRPr="003773F9">
          <w:rPr>
            <w:rFonts w:asciiTheme="minorHAnsi" w:hAnsiTheme="minorHAnsi" w:cstheme="minorHAnsi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51C94" w14:textId="77777777" w:rsidR="001C491B" w:rsidRDefault="001C491B" w:rsidP="00276ED4">
      <w:r>
        <w:separator/>
      </w:r>
    </w:p>
  </w:footnote>
  <w:footnote w:type="continuationSeparator" w:id="0">
    <w:p w14:paraId="288020F3" w14:textId="77777777" w:rsidR="001C491B" w:rsidRDefault="001C491B" w:rsidP="00276ED4">
      <w:r>
        <w:continuationSeparator/>
      </w:r>
    </w:p>
  </w:footnote>
  <w:footnote w:id="1">
    <w:p w14:paraId="2A9BBFEC" w14:textId="06C78D62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 w:rsidR="00EB29BD">
        <w:rPr>
          <w:rFonts w:cs="Arial"/>
          <w:i/>
          <w:iCs/>
          <w:sz w:val="18"/>
          <w:szCs w:val="18"/>
        </w:rPr>
        <w:tab/>
      </w:r>
      <w:r w:rsidR="00CE1C4F">
        <w:rPr>
          <w:rFonts w:cs="Arial"/>
          <w:i/>
          <w:iCs/>
          <w:sz w:val="18"/>
          <w:szCs w:val="18"/>
          <w:lang w:val="cs-CZ"/>
        </w:rPr>
        <w:t>Vzor</w:t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 žádosti tvoří </w:t>
      </w:r>
      <w:r w:rsidRPr="00EB29BD">
        <w:rPr>
          <w:rFonts w:cs="Arial"/>
          <w:i/>
          <w:iCs/>
          <w:sz w:val="18"/>
          <w:szCs w:val="18"/>
        </w:rPr>
        <w:t xml:space="preserve">přílohu č. </w:t>
      </w:r>
      <w:r w:rsidRPr="00EB29BD">
        <w:rPr>
          <w:rFonts w:cs="Arial"/>
          <w:i/>
          <w:iCs/>
          <w:sz w:val="18"/>
          <w:szCs w:val="18"/>
          <w:lang w:val="cs-CZ"/>
        </w:rPr>
        <w:t>1 tohoto oznámení.</w:t>
      </w:r>
    </w:p>
  </w:footnote>
  <w:footnote w:id="2">
    <w:p w14:paraId="13698C7A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ab/>
        <w:t>Splnění tohoto předpokladu se podle § 26 odst. 1 věta první zákona o státní službě dokládá příslušnými listinami, tj. průkazem totožnosti nebo osvědčením o státním občanství. Při podání žádosti lze podle § 26 odst. 2 zákona o státní službě doložit pouze písemné čestné prohlášení o státním občanství (je již zahrnuto ve formuláři žádosti, kde stačí doplnit příslušnou kolonku); uvedenou listinu je žadatel v takovém případě povinen doložit následně, nejpozději před konáním pohovoru</w:t>
      </w:r>
      <w:r>
        <w:rPr>
          <w:rFonts w:cs="Arial"/>
          <w:i/>
          <w:iCs/>
          <w:color w:val="000000" w:themeColor="text1"/>
          <w:sz w:val="18"/>
          <w:szCs w:val="18"/>
        </w:rPr>
        <w:t>.</w:t>
      </w:r>
    </w:p>
  </w:footnote>
  <w:footnote w:id="3">
    <w:p w14:paraId="533ED3AD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>
        <w:rPr>
          <w:rFonts w:cs="Arial"/>
          <w:i/>
          <w:iCs/>
          <w:color w:val="000000" w:themeColor="text1"/>
          <w:sz w:val="18"/>
          <w:szCs w:val="18"/>
        </w:rPr>
        <w:tab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</w:footnote>
  <w:footnote w:id="4">
    <w:p w14:paraId="2C4B65E5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>Splnění tohoto předpokladu se podle § 26 odst. 1 věta šestá zákona o státní službě dokládá písemným čestným prohlášením. Toto prohlášení je součástí formuláře žádosti.</w:t>
      </w:r>
    </w:p>
  </w:footnote>
  <w:footnote w:id="5">
    <w:p w14:paraId="6390D80F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druhá zákona o státní službě dokládá výpisem z evidence Rejstříku trestů, který nesmí být starší než 3 měsíce. Pokud žadatel do žádosti poskytne údaje nutné k obstarání výpisu z evidence Rejstříku trestů</w:t>
      </w:r>
      <w:r w:rsidRPr="00EB29BD">
        <w:rPr>
          <w:rFonts w:cs="Arial"/>
          <w:i/>
          <w:iCs/>
          <w:sz w:val="18"/>
          <w:szCs w:val="18"/>
          <w:lang w:val="cs-CZ"/>
        </w:rPr>
        <w:t>, není již povinen výpis z evidence Rejstříku trestů doložit, neboť si ho služební orgán vyžádá na základě poskytnutých údajů přímo od Rejstříku trestů. Rozsah údajů nutných pro obstarání výpisu z evidence Rejstříku trestů je uveden ve formuláři žádosti.</w:t>
      </w:r>
    </w:p>
    <w:p w14:paraId="46BD976F" w14:textId="77777777" w:rsidR="007A26AC" w:rsidRPr="00EB29BD" w:rsidRDefault="007A26AC" w:rsidP="007A26AC">
      <w:pPr>
        <w:pStyle w:val="Textpoznpodarou"/>
        <w:spacing w:before="0"/>
        <w:ind w:left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Fonts w:cs="Arial"/>
          <w:i/>
          <w:iCs/>
          <w:sz w:val="18"/>
          <w:szCs w:val="18"/>
          <w:lang w:val="cs-CZ"/>
        </w:rPr>
        <w:t>Není-li žadatel státním občanem České republiky, je povinen doložit bezúhonnost obdobným dokladem o bezúhonnosti. Podle § 26 odst. 1 zákona o státní službě jde o doklad obdobný výpisu z evidence Rejstříku trestů, který nesmí být starší než 3 měsíce, osvědčující bezúhonnost, vydaný státem, jehož je žadatel státním občanem, jakož i státy, v nichž žadatel pobýval v 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6">
    <w:p w14:paraId="72674AF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první zákona o státní službě dokládá příslušnými listinami, tj. originálem nebo úředně ověřenou kopií dokladu o dosaženém vzdělání (vysokoškolského diplomu). Při podání žádosti lze podle § 26 odst. 2 zákona o státní službě doložit pouze písemné čestné prohlášení o dosaženém vzdělání</w:t>
      </w:r>
      <w:r w:rsidRPr="00EB29BD">
        <w:rPr>
          <w:rFonts w:cs="Arial"/>
          <w:i/>
          <w:iCs/>
          <w:sz w:val="18"/>
          <w:szCs w:val="18"/>
          <w:lang w:val="cs-CZ"/>
        </w:rPr>
        <w:t>. Písemné čestné prohlášení o dosaženém vzdělání je zahrnuto ve formuláři žádosti; uvedenou listinu lze v takovém případě doložit následně, nejpozději před konáním pohovoru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7">
    <w:p w14:paraId="7FB32D0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3 zákona o státní službě dokládá písemným čestným prohlášením</w:t>
      </w:r>
      <w:r w:rsidRPr="00EB29BD">
        <w:rPr>
          <w:rFonts w:cs="Arial"/>
          <w:i/>
          <w:iCs/>
          <w:sz w:val="18"/>
          <w:szCs w:val="18"/>
          <w:lang w:val="cs-CZ"/>
        </w:rPr>
        <w:t>, které je zahrnuto ve formuláři žádosti.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U nejvhodnějšího žadatele vybraného podle § 28 odst. 2 nebo 3 zákona o státní službě služební orgán ověří splnění tohoto předpokladu zajištěním vstupní lékařské prohlídky podle zákona o specifických lékařských službách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8">
    <w:p w14:paraId="4285C7AF" w14:textId="267D5BA0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i/>
          <w:iCs/>
          <w:sz w:val="18"/>
          <w:szCs w:val="18"/>
        </w:rPr>
        <w:footnoteRef/>
      </w:r>
      <w:r w:rsidR="00EB29BD" w:rsidRPr="00EB29BD">
        <w:rPr>
          <w:rFonts w:cs="Arial"/>
          <w:i/>
          <w:iCs/>
          <w:sz w:val="18"/>
          <w:szCs w:val="18"/>
          <w:lang w:val="cs-CZ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V životopisu žadatel </w:t>
      </w:r>
      <w:r w:rsidRPr="00EB29BD">
        <w:rPr>
          <w:rFonts w:cs="Arial"/>
          <w:i/>
          <w:iCs/>
          <w:sz w:val="18"/>
          <w:szCs w:val="18"/>
        </w:rPr>
        <w:t>uvede údaje o své dosavadní praxi a o znalostech a dovednostech týkajících se služebního místa, jehož se</w:t>
      </w:r>
      <w:r w:rsidR="00E86A7D">
        <w:rPr>
          <w:rFonts w:cs="Arial"/>
          <w:i/>
          <w:iCs/>
          <w:sz w:val="18"/>
          <w:szCs w:val="18"/>
          <w:lang w:val="cs-CZ"/>
        </w:rPr>
        <w:t> </w:t>
      </w:r>
      <w:r w:rsidRPr="00EB29BD">
        <w:rPr>
          <w:rFonts w:cs="Arial"/>
          <w:i/>
          <w:iCs/>
          <w:sz w:val="18"/>
          <w:szCs w:val="18"/>
        </w:rPr>
        <w:t>výběrové řízení týká</w:t>
      </w:r>
      <w:r w:rsidRPr="00EB29BD">
        <w:rPr>
          <w:rFonts w:cs="Arial"/>
          <w:i/>
          <w:iCs/>
          <w:sz w:val="18"/>
          <w:szCs w:val="18"/>
          <w:lang w:val="cs-CZ"/>
        </w:rPr>
        <w:t>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Nedoložení životopisu je jedním z důvodů pro vyřazení žádosti.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5203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E4C0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3" w15:restartNumberingAfterBreak="0">
    <w:nsid w:val="0F7E757A"/>
    <w:multiLevelType w:val="hybridMultilevel"/>
    <w:tmpl w:val="14206E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9C6870"/>
    <w:multiLevelType w:val="hybridMultilevel"/>
    <w:tmpl w:val="E7AC620C"/>
    <w:lvl w:ilvl="0" w:tplc="F95C0742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9B5BD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9" w15:restartNumberingAfterBreak="0">
    <w:nsid w:val="310B21FC"/>
    <w:multiLevelType w:val="hybridMultilevel"/>
    <w:tmpl w:val="0960E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4E0C99"/>
    <w:multiLevelType w:val="hybridMultilevel"/>
    <w:tmpl w:val="841456BE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F031CF1"/>
    <w:multiLevelType w:val="hybridMultilevel"/>
    <w:tmpl w:val="6BFE8F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DC1881"/>
    <w:multiLevelType w:val="hybridMultilevel"/>
    <w:tmpl w:val="DB641E5A"/>
    <w:lvl w:ilvl="0" w:tplc="9542B43E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D338CC56">
      <w:start w:val="1"/>
      <w:numFmt w:val="lowerLetter"/>
      <w:lvlText w:val="%4)"/>
      <w:lvlJc w:val="left"/>
      <w:pPr>
        <w:ind w:left="2970" w:hanging="45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00B26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5B07695"/>
    <w:multiLevelType w:val="hybridMultilevel"/>
    <w:tmpl w:val="EC76190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98F16BA"/>
    <w:multiLevelType w:val="hybridMultilevel"/>
    <w:tmpl w:val="0B4A8A14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031DB3"/>
    <w:multiLevelType w:val="hybridMultilevel"/>
    <w:tmpl w:val="3FF28E86"/>
    <w:lvl w:ilvl="0" w:tplc="39387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4472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7845DFE"/>
    <w:multiLevelType w:val="hybridMultilevel"/>
    <w:tmpl w:val="DB641E5A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lowerLetter"/>
      <w:lvlText w:val="%4)"/>
      <w:lvlJc w:val="left"/>
      <w:pPr>
        <w:ind w:left="2610" w:hanging="45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22"/>
  </w:num>
  <w:num w:numId="9">
    <w:abstractNumId w:val="4"/>
  </w:num>
  <w:num w:numId="10">
    <w:abstractNumId w:val="5"/>
  </w:num>
  <w:num w:numId="11">
    <w:abstractNumId w:val="11"/>
  </w:num>
  <w:num w:numId="12">
    <w:abstractNumId w:val="21"/>
  </w:num>
  <w:num w:numId="13">
    <w:abstractNumId w:val="18"/>
  </w:num>
  <w:num w:numId="14">
    <w:abstractNumId w:val="8"/>
  </w:num>
  <w:num w:numId="15">
    <w:abstractNumId w:val="2"/>
  </w:num>
  <w:num w:numId="16">
    <w:abstractNumId w:val="14"/>
  </w:num>
  <w:num w:numId="17">
    <w:abstractNumId w:val="12"/>
  </w:num>
  <w:num w:numId="18">
    <w:abstractNumId w:val="16"/>
  </w:num>
  <w:num w:numId="19">
    <w:abstractNumId w:val="0"/>
  </w:num>
  <w:num w:numId="20">
    <w:abstractNumId w:val="20"/>
  </w:num>
  <w:num w:numId="21">
    <w:abstractNumId w:val="6"/>
  </w:num>
  <w:num w:numId="22">
    <w:abstractNumId w:val="9"/>
  </w:num>
  <w:num w:numId="23">
    <w:abstractNumId w:val="10"/>
  </w:num>
  <w:num w:numId="24">
    <w:abstractNumId w:val="1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EF3"/>
    <w:rsid w:val="00010265"/>
    <w:rsid w:val="000161FF"/>
    <w:rsid w:val="00022684"/>
    <w:rsid w:val="00025B9F"/>
    <w:rsid w:val="0004097C"/>
    <w:rsid w:val="0004141E"/>
    <w:rsid w:val="0004351E"/>
    <w:rsid w:val="000444CB"/>
    <w:rsid w:val="0004686D"/>
    <w:rsid w:val="00050E2F"/>
    <w:rsid w:val="000523CC"/>
    <w:rsid w:val="000620D2"/>
    <w:rsid w:val="000649FD"/>
    <w:rsid w:val="00073FE5"/>
    <w:rsid w:val="00084E8E"/>
    <w:rsid w:val="00084FFE"/>
    <w:rsid w:val="00085A0B"/>
    <w:rsid w:val="00094CE7"/>
    <w:rsid w:val="000A227C"/>
    <w:rsid w:val="000A6FC5"/>
    <w:rsid w:val="000B31B4"/>
    <w:rsid w:val="000C2CC8"/>
    <w:rsid w:val="000C7450"/>
    <w:rsid w:val="000C7DE3"/>
    <w:rsid w:val="000D30E6"/>
    <w:rsid w:val="000E002A"/>
    <w:rsid w:val="000E040D"/>
    <w:rsid w:val="000E47C0"/>
    <w:rsid w:val="000E52AD"/>
    <w:rsid w:val="000E665F"/>
    <w:rsid w:val="000F2D84"/>
    <w:rsid w:val="00112A91"/>
    <w:rsid w:val="001219CA"/>
    <w:rsid w:val="00124A1D"/>
    <w:rsid w:val="00126958"/>
    <w:rsid w:val="0013138E"/>
    <w:rsid w:val="00144156"/>
    <w:rsid w:val="00150BD7"/>
    <w:rsid w:val="00153A84"/>
    <w:rsid w:val="0015423E"/>
    <w:rsid w:val="001560CB"/>
    <w:rsid w:val="001732A4"/>
    <w:rsid w:val="00183CAD"/>
    <w:rsid w:val="00183EC2"/>
    <w:rsid w:val="001845AE"/>
    <w:rsid w:val="0019253D"/>
    <w:rsid w:val="001A353E"/>
    <w:rsid w:val="001A3ADC"/>
    <w:rsid w:val="001B5BBD"/>
    <w:rsid w:val="001B7D87"/>
    <w:rsid w:val="001C0014"/>
    <w:rsid w:val="001C030D"/>
    <w:rsid w:val="001C0B36"/>
    <w:rsid w:val="001C491B"/>
    <w:rsid w:val="001C72D1"/>
    <w:rsid w:val="001D4EA5"/>
    <w:rsid w:val="001D537E"/>
    <w:rsid w:val="001E49AA"/>
    <w:rsid w:val="001E5E7C"/>
    <w:rsid w:val="001F6CAB"/>
    <w:rsid w:val="001F7AF1"/>
    <w:rsid w:val="0020305A"/>
    <w:rsid w:val="00203F7F"/>
    <w:rsid w:val="00206E0B"/>
    <w:rsid w:val="00210F0F"/>
    <w:rsid w:val="0022346E"/>
    <w:rsid w:val="002368AD"/>
    <w:rsid w:val="00240153"/>
    <w:rsid w:val="00240188"/>
    <w:rsid w:val="00242301"/>
    <w:rsid w:val="00242E6B"/>
    <w:rsid w:val="002455F6"/>
    <w:rsid w:val="00251455"/>
    <w:rsid w:val="0025171E"/>
    <w:rsid w:val="00253A6E"/>
    <w:rsid w:val="0026656D"/>
    <w:rsid w:val="00272336"/>
    <w:rsid w:val="0027343F"/>
    <w:rsid w:val="00276ED4"/>
    <w:rsid w:val="00282115"/>
    <w:rsid w:val="00287EBC"/>
    <w:rsid w:val="002B1EA2"/>
    <w:rsid w:val="002B410A"/>
    <w:rsid w:val="002C1174"/>
    <w:rsid w:val="002C20EF"/>
    <w:rsid w:val="002D3545"/>
    <w:rsid w:val="002E2A92"/>
    <w:rsid w:val="002E598D"/>
    <w:rsid w:val="002F13B9"/>
    <w:rsid w:val="002F35B3"/>
    <w:rsid w:val="002F75D4"/>
    <w:rsid w:val="00304397"/>
    <w:rsid w:val="003059FD"/>
    <w:rsid w:val="00312FEE"/>
    <w:rsid w:val="00316D86"/>
    <w:rsid w:val="003175A6"/>
    <w:rsid w:val="00317EC4"/>
    <w:rsid w:val="00324998"/>
    <w:rsid w:val="0032659B"/>
    <w:rsid w:val="00334FB9"/>
    <w:rsid w:val="00336923"/>
    <w:rsid w:val="00342857"/>
    <w:rsid w:val="0034475E"/>
    <w:rsid w:val="00350B31"/>
    <w:rsid w:val="003540DE"/>
    <w:rsid w:val="00363007"/>
    <w:rsid w:val="00363AEF"/>
    <w:rsid w:val="00367137"/>
    <w:rsid w:val="0037270F"/>
    <w:rsid w:val="003773F9"/>
    <w:rsid w:val="00381FE8"/>
    <w:rsid w:val="003827A0"/>
    <w:rsid w:val="00392303"/>
    <w:rsid w:val="0039420E"/>
    <w:rsid w:val="003962DD"/>
    <w:rsid w:val="003A0337"/>
    <w:rsid w:val="003A4307"/>
    <w:rsid w:val="003A4E93"/>
    <w:rsid w:val="003A601A"/>
    <w:rsid w:val="003B692B"/>
    <w:rsid w:val="003C1E3D"/>
    <w:rsid w:val="003C393E"/>
    <w:rsid w:val="003C7B13"/>
    <w:rsid w:val="003E34A6"/>
    <w:rsid w:val="003E630C"/>
    <w:rsid w:val="00417DD3"/>
    <w:rsid w:val="00423B45"/>
    <w:rsid w:val="00426BB9"/>
    <w:rsid w:val="004321B6"/>
    <w:rsid w:val="00432D72"/>
    <w:rsid w:val="0043623A"/>
    <w:rsid w:val="0044040E"/>
    <w:rsid w:val="00441268"/>
    <w:rsid w:val="0044771F"/>
    <w:rsid w:val="00450BA1"/>
    <w:rsid w:val="004516DE"/>
    <w:rsid w:val="0045281A"/>
    <w:rsid w:val="0045571A"/>
    <w:rsid w:val="0047040E"/>
    <w:rsid w:val="00484FA2"/>
    <w:rsid w:val="0048672C"/>
    <w:rsid w:val="004A5EA5"/>
    <w:rsid w:val="004B2025"/>
    <w:rsid w:val="004B25D1"/>
    <w:rsid w:val="004C03D9"/>
    <w:rsid w:val="004C07B4"/>
    <w:rsid w:val="004C422B"/>
    <w:rsid w:val="004C7391"/>
    <w:rsid w:val="004D3CB2"/>
    <w:rsid w:val="004E1CBF"/>
    <w:rsid w:val="004E4570"/>
    <w:rsid w:val="004E48EF"/>
    <w:rsid w:val="004F507E"/>
    <w:rsid w:val="00506523"/>
    <w:rsid w:val="00506B9C"/>
    <w:rsid w:val="00527A3A"/>
    <w:rsid w:val="005379C8"/>
    <w:rsid w:val="00545139"/>
    <w:rsid w:val="005504EA"/>
    <w:rsid w:val="00550EF3"/>
    <w:rsid w:val="005544FC"/>
    <w:rsid w:val="00566981"/>
    <w:rsid w:val="00572A75"/>
    <w:rsid w:val="00582DEE"/>
    <w:rsid w:val="005C4372"/>
    <w:rsid w:val="005C4DC4"/>
    <w:rsid w:val="005C54BE"/>
    <w:rsid w:val="005E4B5E"/>
    <w:rsid w:val="005E5487"/>
    <w:rsid w:val="005E7FC2"/>
    <w:rsid w:val="006060F0"/>
    <w:rsid w:val="006062B5"/>
    <w:rsid w:val="0061716D"/>
    <w:rsid w:val="0062728A"/>
    <w:rsid w:val="00636801"/>
    <w:rsid w:val="0064419A"/>
    <w:rsid w:val="006653F2"/>
    <w:rsid w:val="00696285"/>
    <w:rsid w:val="006B5B47"/>
    <w:rsid w:val="006B6F47"/>
    <w:rsid w:val="006C2204"/>
    <w:rsid w:val="006C7AEF"/>
    <w:rsid w:val="006D0359"/>
    <w:rsid w:val="006E4266"/>
    <w:rsid w:val="006F1B9D"/>
    <w:rsid w:val="006F282E"/>
    <w:rsid w:val="006F5270"/>
    <w:rsid w:val="0070117A"/>
    <w:rsid w:val="00704EFE"/>
    <w:rsid w:val="0070778B"/>
    <w:rsid w:val="0071306A"/>
    <w:rsid w:val="00726318"/>
    <w:rsid w:val="00726ACB"/>
    <w:rsid w:val="00743A2F"/>
    <w:rsid w:val="00743E35"/>
    <w:rsid w:val="007525D0"/>
    <w:rsid w:val="007539FD"/>
    <w:rsid w:val="00754E0B"/>
    <w:rsid w:val="00755FF6"/>
    <w:rsid w:val="0075733F"/>
    <w:rsid w:val="00767D32"/>
    <w:rsid w:val="0078045D"/>
    <w:rsid w:val="007848D8"/>
    <w:rsid w:val="00791F51"/>
    <w:rsid w:val="007A1C61"/>
    <w:rsid w:val="007A26AC"/>
    <w:rsid w:val="007A294E"/>
    <w:rsid w:val="007A5554"/>
    <w:rsid w:val="007B30F5"/>
    <w:rsid w:val="007C07A7"/>
    <w:rsid w:val="007C1BFB"/>
    <w:rsid w:val="007C5A2A"/>
    <w:rsid w:val="007D3BCD"/>
    <w:rsid w:val="007E4D9B"/>
    <w:rsid w:val="007E5A22"/>
    <w:rsid w:val="007F226A"/>
    <w:rsid w:val="00801ACD"/>
    <w:rsid w:val="00804DCC"/>
    <w:rsid w:val="00810255"/>
    <w:rsid w:val="00814E51"/>
    <w:rsid w:val="008176EE"/>
    <w:rsid w:val="00824226"/>
    <w:rsid w:val="008278D5"/>
    <w:rsid w:val="00831AE2"/>
    <w:rsid w:val="00834742"/>
    <w:rsid w:val="008434A7"/>
    <w:rsid w:val="00846E65"/>
    <w:rsid w:val="008503AC"/>
    <w:rsid w:val="00853241"/>
    <w:rsid w:val="0085428E"/>
    <w:rsid w:val="008546F6"/>
    <w:rsid w:val="00856862"/>
    <w:rsid w:val="00857B1F"/>
    <w:rsid w:val="00860641"/>
    <w:rsid w:val="00862484"/>
    <w:rsid w:val="0087512E"/>
    <w:rsid w:val="008757FA"/>
    <w:rsid w:val="0088281E"/>
    <w:rsid w:val="00893817"/>
    <w:rsid w:val="00893C49"/>
    <w:rsid w:val="008C3B5F"/>
    <w:rsid w:val="008C5AC8"/>
    <w:rsid w:val="008C7EAE"/>
    <w:rsid w:val="008D1373"/>
    <w:rsid w:val="008D6004"/>
    <w:rsid w:val="008E1369"/>
    <w:rsid w:val="008E6A0B"/>
    <w:rsid w:val="008F3238"/>
    <w:rsid w:val="009043EE"/>
    <w:rsid w:val="009062CC"/>
    <w:rsid w:val="0092136A"/>
    <w:rsid w:val="00921DD8"/>
    <w:rsid w:val="00922943"/>
    <w:rsid w:val="00947737"/>
    <w:rsid w:val="00952112"/>
    <w:rsid w:val="009545BE"/>
    <w:rsid w:val="00955869"/>
    <w:rsid w:val="00956E57"/>
    <w:rsid w:val="00957D60"/>
    <w:rsid w:val="009619ED"/>
    <w:rsid w:val="00967017"/>
    <w:rsid w:val="00967645"/>
    <w:rsid w:val="00976EA4"/>
    <w:rsid w:val="00982E4E"/>
    <w:rsid w:val="009A732F"/>
    <w:rsid w:val="009A7735"/>
    <w:rsid w:val="009A7791"/>
    <w:rsid w:val="009D1D31"/>
    <w:rsid w:val="009D4C86"/>
    <w:rsid w:val="009D6AB3"/>
    <w:rsid w:val="009F1AF6"/>
    <w:rsid w:val="00A0294A"/>
    <w:rsid w:val="00A04816"/>
    <w:rsid w:val="00A10E8C"/>
    <w:rsid w:val="00A27EF4"/>
    <w:rsid w:val="00A34D3B"/>
    <w:rsid w:val="00A51384"/>
    <w:rsid w:val="00A63D07"/>
    <w:rsid w:val="00A6759C"/>
    <w:rsid w:val="00A813A7"/>
    <w:rsid w:val="00A8763A"/>
    <w:rsid w:val="00AB3F2D"/>
    <w:rsid w:val="00AC085E"/>
    <w:rsid w:val="00AC2FB9"/>
    <w:rsid w:val="00AE6D65"/>
    <w:rsid w:val="00AF2A4A"/>
    <w:rsid w:val="00B036E6"/>
    <w:rsid w:val="00B124E6"/>
    <w:rsid w:val="00B15AE1"/>
    <w:rsid w:val="00B16633"/>
    <w:rsid w:val="00B170B6"/>
    <w:rsid w:val="00B21E65"/>
    <w:rsid w:val="00B228A2"/>
    <w:rsid w:val="00B233FD"/>
    <w:rsid w:val="00B316CE"/>
    <w:rsid w:val="00B41B15"/>
    <w:rsid w:val="00B41DD1"/>
    <w:rsid w:val="00B42D1A"/>
    <w:rsid w:val="00B434CC"/>
    <w:rsid w:val="00B43E74"/>
    <w:rsid w:val="00B479CB"/>
    <w:rsid w:val="00B47B2F"/>
    <w:rsid w:val="00B47B44"/>
    <w:rsid w:val="00B63A65"/>
    <w:rsid w:val="00B66B1B"/>
    <w:rsid w:val="00B7043B"/>
    <w:rsid w:val="00B72425"/>
    <w:rsid w:val="00B74273"/>
    <w:rsid w:val="00B818AF"/>
    <w:rsid w:val="00B83520"/>
    <w:rsid w:val="00B944C8"/>
    <w:rsid w:val="00B95501"/>
    <w:rsid w:val="00B95806"/>
    <w:rsid w:val="00BA374E"/>
    <w:rsid w:val="00BA5E07"/>
    <w:rsid w:val="00BB084A"/>
    <w:rsid w:val="00BC6D42"/>
    <w:rsid w:val="00BD373E"/>
    <w:rsid w:val="00BE0997"/>
    <w:rsid w:val="00C0487A"/>
    <w:rsid w:val="00C0722C"/>
    <w:rsid w:val="00C11E99"/>
    <w:rsid w:val="00C31A8E"/>
    <w:rsid w:val="00C5641F"/>
    <w:rsid w:val="00C57C28"/>
    <w:rsid w:val="00C63E1F"/>
    <w:rsid w:val="00C75DF2"/>
    <w:rsid w:val="00C8089E"/>
    <w:rsid w:val="00C82C72"/>
    <w:rsid w:val="00C91866"/>
    <w:rsid w:val="00CB07D7"/>
    <w:rsid w:val="00CB1067"/>
    <w:rsid w:val="00CB3DCD"/>
    <w:rsid w:val="00CB4D15"/>
    <w:rsid w:val="00CB6F58"/>
    <w:rsid w:val="00CC1A04"/>
    <w:rsid w:val="00CC35D5"/>
    <w:rsid w:val="00CC644E"/>
    <w:rsid w:val="00CE1C4F"/>
    <w:rsid w:val="00D140CD"/>
    <w:rsid w:val="00D20DF0"/>
    <w:rsid w:val="00D251BC"/>
    <w:rsid w:val="00D3360A"/>
    <w:rsid w:val="00D405D7"/>
    <w:rsid w:val="00D40FE7"/>
    <w:rsid w:val="00D44A1A"/>
    <w:rsid w:val="00D44EC6"/>
    <w:rsid w:val="00D45B88"/>
    <w:rsid w:val="00D621D9"/>
    <w:rsid w:val="00D773F0"/>
    <w:rsid w:val="00D85BE6"/>
    <w:rsid w:val="00DA0D62"/>
    <w:rsid w:val="00DA14A2"/>
    <w:rsid w:val="00DA5726"/>
    <w:rsid w:val="00DC3F5D"/>
    <w:rsid w:val="00DC47FE"/>
    <w:rsid w:val="00DC66DF"/>
    <w:rsid w:val="00DD42F0"/>
    <w:rsid w:val="00DD494D"/>
    <w:rsid w:val="00DD4BEF"/>
    <w:rsid w:val="00DE0518"/>
    <w:rsid w:val="00DE317A"/>
    <w:rsid w:val="00DF3DB3"/>
    <w:rsid w:val="00DF5A84"/>
    <w:rsid w:val="00DF5E71"/>
    <w:rsid w:val="00E030CE"/>
    <w:rsid w:val="00E127A8"/>
    <w:rsid w:val="00E13741"/>
    <w:rsid w:val="00E31142"/>
    <w:rsid w:val="00E52C03"/>
    <w:rsid w:val="00E671EF"/>
    <w:rsid w:val="00E67E7C"/>
    <w:rsid w:val="00E70A21"/>
    <w:rsid w:val="00E71F01"/>
    <w:rsid w:val="00E80E28"/>
    <w:rsid w:val="00E86A7D"/>
    <w:rsid w:val="00E91D8E"/>
    <w:rsid w:val="00E97CD1"/>
    <w:rsid w:val="00EA3CE7"/>
    <w:rsid w:val="00EB07CA"/>
    <w:rsid w:val="00EB28ED"/>
    <w:rsid w:val="00EB29BD"/>
    <w:rsid w:val="00EE1577"/>
    <w:rsid w:val="00EE40B4"/>
    <w:rsid w:val="00EF1ADC"/>
    <w:rsid w:val="00F040F0"/>
    <w:rsid w:val="00F17257"/>
    <w:rsid w:val="00F26BFB"/>
    <w:rsid w:val="00F271CB"/>
    <w:rsid w:val="00F33781"/>
    <w:rsid w:val="00F43722"/>
    <w:rsid w:val="00F515FA"/>
    <w:rsid w:val="00F5723F"/>
    <w:rsid w:val="00F6083D"/>
    <w:rsid w:val="00F65829"/>
    <w:rsid w:val="00F67DFE"/>
    <w:rsid w:val="00F735FF"/>
    <w:rsid w:val="00F8790F"/>
    <w:rsid w:val="00F91239"/>
    <w:rsid w:val="00F91EC1"/>
    <w:rsid w:val="00F94686"/>
    <w:rsid w:val="00F94ECD"/>
    <w:rsid w:val="00F96F7F"/>
    <w:rsid w:val="00FA1431"/>
    <w:rsid w:val="00FB1375"/>
    <w:rsid w:val="00FB415C"/>
    <w:rsid w:val="00FE1398"/>
    <w:rsid w:val="00FE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1751EF17-0AA6-4583-8A86-26D55DF4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C5A2A"/>
    <w:pPr>
      <w:spacing w:before="120" w:after="0" w:line="240" w:lineRule="auto"/>
      <w:jc w:val="both"/>
    </w:pPr>
    <w:rPr>
      <w:rFonts w:asciiTheme="majorHAnsi" w:eastAsia="Calibri" w:hAnsiTheme="majorHAns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7C5A2A"/>
    <w:pPr>
      <w:spacing w:line="360" w:lineRule="auto"/>
      <w:outlineLvl w:val="0"/>
    </w:pPr>
    <w:rPr>
      <w:rFonts w:asciiTheme="minorHAnsi" w:hAnsiTheme="minorHAnsi" w:cstheme="minorHAnsi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Zkladntext2">
    <w:name w:val="Body Text 2"/>
    <w:basedOn w:val="Normln"/>
    <w:link w:val="Zkladntext2Char"/>
    <w:rsid w:val="00C82C72"/>
    <w:rPr>
      <w:rFonts w:ascii="Times New Roman" w:eastAsia="Times New Roman" w:hAnsi="Times New Roman"/>
      <w:color w:val="000000"/>
      <w:sz w:val="24"/>
      <w:szCs w:val="27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C82C72"/>
    <w:rPr>
      <w:rFonts w:ascii="Times New Roman" w:eastAsia="Times New Roman" w:hAnsi="Times New Roman" w:cs="Times New Roman"/>
      <w:color w:val="000000"/>
      <w:sz w:val="24"/>
      <w:szCs w:val="27"/>
      <w:lang w:eastAsia="cs-CZ"/>
    </w:rPr>
  </w:style>
  <w:style w:type="paragraph" w:customStyle="1" w:styleId="Default">
    <w:name w:val="Default"/>
    <w:rsid w:val="00F91E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C5A2A"/>
    <w:rPr>
      <w:rFonts w:eastAsia="Calibri" w:cstheme="minorHAnsi"/>
      <w:b/>
      <w:bCs/>
      <w:sz w:val="24"/>
      <w:szCs w:val="24"/>
    </w:rPr>
  </w:style>
  <w:style w:type="paragraph" w:customStyle="1" w:styleId="v1msonormal">
    <w:name w:val="v1msonormal"/>
    <w:basedOn w:val="Normln"/>
    <w:rsid w:val="00CB07D7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CB07D7"/>
  </w:style>
  <w:style w:type="character" w:styleId="Hypertextovodkaz">
    <w:name w:val="Hyperlink"/>
    <w:basedOn w:val="Standardnpsmoodstavce"/>
    <w:uiPriority w:val="99"/>
    <w:unhideWhenUsed/>
    <w:rsid w:val="001C0014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C3F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7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luzba/soubor/ssp-c-3-2022-priloha-c-3b-podminky-vykonu-sluzby-text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C68F6-81E6-42B8-B05E-4F7588758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1111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Hrochová Ilona, Mgr.</cp:lastModifiedBy>
  <cp:revision>6</cp:revision>
  <cp:lastPrinted>2023-01-09T10:17:00Z</cp:lastPrinted>
  <dcterms:created xsi:type="dcterms:W3CDTF">2023-10-26T11:28:00Z</dcterms:created>
  <dcterms:modified xsi:type="dcterms:W3CDTF">2023-10-30T13:32:00Z</dcterms:modified>
</cp:coreProperties>
</file>